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360" w:firstLineChars="1200"/>
        <w:rPr>
          <w:rFonts w:hint="eastAsia"/>
          <w:sz w:val="28"/>
          <w:szCs w:val="28"/>
        </w:rPr>
      </w:pPr>
      <w:r>
        <w:rPr>
          <w:rFonts w:hint="eastAsia"/>
          <w:sz w:val="28"/>
          <w:szCs w:val="28"/>
        </w:rPr>
        <w:t>竞买人须知</w:t>
      </w:r>
    </w:p>
    <w:p>
      <w:pPr>
        <w:ind w:firstLine="560" w:firstLineChars="200"/>
        <w:rPr>
          <w:rFonts w:hint="eastAsia"/>
          <w:sz w:val="28"/>
          <w:szCs w:val="28"/>
        </w:rPr>
      </w:pPr>
    </w:p>
    <w:p>
      <w:pPr>
        <w:ind w:firstLine="560" w:firstLineChars="200"/>
        <w:rPr>
          <w:rFonts w:hint="eastAsia" w:ascii="宋体" w:hAnsi="宋体" w:eastAsia="宋体" w:cs="宋体"/>
          <w:sz w:val="28"/>
          <w:szCs w:val="28"/>
        </w:rPr>
      </w:pPr>
      <w:r>
        <w:rPr>
          <w:rFonts w:hint="eastAsia"/>
          <w:sz w:val="28"/>
          <w:szCs w:val="28"/>
        </w:rPr>
        <w:t>本公司根据《拍卖法》、《拍卖管理办法》及其它有关法律、法规的规定，现就公开</w:t>
      </w:r>
      <w:r>
        <w:rPr>
          <w:rFonts w:hint="eastAsia" w:ascii="宋体" w:hAnsi="宋体" w:eastAsia="宋体" w:cs="宋体"/>
          <w:sz w:val="28"/>
          <w:szCs w:val="28"/>
        </w:rPr>
        <w:t>拍卖</w:t>
      </w:r>
      <w:r>
        <w:rPr>
          <w:rFonts w:hint="eastAsia" w:ascii="宋体" w:hAnsi="宋体" w:eastAsia="宋体" w:cs="宋体"/>
          <w:i w:val="0"/>
          <w:iCs w:val="0"/>
          <w:caps w:val="0"/>
          <w:color w:val="222222"/>
          <w:spacing w:val="0"/>
          <w:sz w:val="28"/>
          <w:szCs w:val="28"/>
          <w:shd w:val="clear" w:fill="FFFFFF"/>
        </w:rPr>
        <w:t>淅川县盛湾镇泰山庙村乡村振兴合村并居项目点废石料拍卖项目</w:t>
      </w:r>
      <w:r>
        <w:rPr>
          <w:rFonts w:hint="eastAsia" w:ascii="宋体" w:hAnsi="宋体" w:eastAsia="宋体" w:cs="宋体"/>
          <w:color w:val="auto"/>
          <w:sz w:val="28"/>
          <w:szCs w:val="28"/>
        </w:rPr>
        <w:t>事宜制定本须</w:t>
      </w:r>
      <w:r>
        <w:rPr>
          <w:rFonts w:hint="eastAsia" w:ascii="宋体" w:hAnsi="宋体" w:eastAsia="宋体" w:cs="宋体"/>
          <w:sz w:val="28"/>
          <w:szCs w:val="28"/>
        </w:rPr>
        <w:t>知，请所有竞买人应仔细研读并遵守本须知：</w:t>
      </w:r>
    </w:p>
    <w:p>
      <w:pPr>
        <w:ind w:firstLine="560" w:firstLineChars="200"/>
        <w:rPr>
          <w:color w:val="auto"/>
        </w:rPr>
      </w:pPr>
      <w:r>
        <w:rPr>
          <w:rFonts w:hint="eastAsia" w:ascii="宋体" w:hAnsi="宋体" w:eastAsia="宋体" w:cs="宋体"/>
          <w:sz w:val="28"/>
          <w:szCs w:val="28"/>
        </w:rPr>
        <w:t>一、本公司在拍卖前编印的拍</w:t>
      </w:r>
      <w:r>
        <w:rPr>
          <w:rFonts w:hint="eastAsia"/>
          <w:sz w:val="28"/>
          <w:szCs w:val="28"/>
        </w:rPr>
        <w:t>卖文件，是根据委托人提供的相关资料等内容对拍卖标的所作的介绍，仅</w:t>
      </w:r>
      <w:r>
        <w:rPr>
          <w:rFonts w:hint="eastAsia"/>
          <w:color w:val="auto"/>
          <w:sz w:val="28"/>
          <w:szCs w:val="28"/>
        </w:rPr>
        <w:t>供竞买人参考，不对标的做任何担保，竞买人应亲自审验（勘察）标的。</w:t>
      </w:r>
      <w:r>
        <w:rPr>
          <w:rFonts w:hint="eastAsia" w:ascii="宋体" w:hAnsi="宋体" w:eastAsia="宋体" w:cs="宋体"/>
          <w:i w:val="0"/>
          <w:caps w:val="0"/>
          <w:color w:val="auto"/>
          <w:spacing w:val="0"/>
          <w:sz w:val="28"/>
          <w:szCs w:val="28"/>
          <w:shd w:val="clear" w:fill="FFFFFF"/>
        </w:rPr>
        <w:t>标的网络竞价以实物现状为准。</w:t>
      </w:r>
    </w:p>
    <w:p>
      <w:pPr>
        <w:ind w:firstLine="560" w:firstLineChars="200"/>
        <w:rPr>
          <w:rFonts w:hint="eastAsia"/>
          <w:color w:val="auto"/>
          <w:sz w:val="28"/>
          <w:szCs w:val="28"/>
          <w:lang w:val="en-US" w:eastAsia="zh-CN"/>
        </w:rPr>
      </w:pPr>
      <w:r>
        <w:rPr>
          <w:rFonts w:hint="eastAsia"/>
          <w:color w:val="auto"/>
          <w:sz w:val="28"/>
          <w:szCs w:val="28"/>
        </w:rPr>
        <w:t>二、竞买人应于</w:t>
      </w:r>
      <w:r>
        <w:rPr>
          <w:rFonts w:hint="eastAsia"/>
          <w:color w:val="auto"/>
          <w:sz w:val="28"/>
          <w:szCs w:val="28"/>
          <w:lang w:val="en-US" w:eastAsia="zh-CN"/>
        </w:rPr>
        <w:t>规定的时间内</w:t>
      </w:r>
      <w:r>
        <w:rPr>
          <w:rFonts w:hint="eastAsia"/>
          <w:color w:val="auto"/>
          <w:sz w:val="28"/>
          <w:szCs w:val="28"/>
        </w:rPr>
        <w:t>报名并交纳竞买保证金。竞买保证金交至</w:t>
      </w:r>
      <w:r>
        <w:rPr>
          <w:rFonts w:hint="eastAsia"/>
          <w:color w:val="auto"/>
          <w:sz w:val="28"/>
          <w:szCs w:val="28"/>
          <w:lang w:val="en-US" w:eastAsia="zh-CN"/>
        </w:rPr>
        <w:t>淅川县</w:t>
      </w:r>
      <w:r>
        <w:rPr>
          <w:rFonts w:hint="eastAsia"/>
          <w:color w:val="auto"/>
          <w:sz w:val="28"/>
          <w:szCs w:val="28"/>
        </w:rPr>
        <w:t>公共资源交易中心账号，</w:t>
      </w:r>
      <w:r>
        <w:rPr>
          <w:rFonts w:hint="eastAsia"/>
          <w:color w:val="auto"/>
          <w:sz w:val="28"/>
          <w:szCs w:val="28"/>
          <w:lang w:val="en-US" w:eastAsia="zh-CN"/>
        </w:rPr>
        <w:t>报名前持《拍卖文件》中要求的资料到拍卖公司进行审核。</w:t>
      </w:r>
    </w:p>
    <w:p>
      <w:pPr>
        <w:ind w:firstLine="560" w:firstLineChars="200"/>
        <w:rPr>
          <w:rFonts w:hint="eastAsia"/>
          <w:color w:val="auto"/>
          <w:sz w:val="28"/>
          <w:szCs w:val="28"/>
          <w:lang w:val="en-US" w:eastAsia="zh-CN"/>
        </w:rPr>
      </w:pPr>
      <w:r>
        <w:rPr>
          <w:rFonts w:hint="eastAsia"/>
          <w:color w:val="auto"/>
          <w:sz w:val="28"/>
          <w:szCs w:val="28"/>
          <w:lang w:val="en-US" w:eastAsia="zh-CN"/>
        </w:rPr>
        <w:t>三</w:t>
      </w:r>
      <w:r>
        <w:rPr>
          <w:rFonts w:hint="eastAsia"/>
          <w:color w:val="auto"/>
          <w:sz w:val="28"/>
          <w:szCs w:val="28"/>
        </w:rPr>
        <w:t>、竞买人</w:t>
      </w:r>
      <w:r>
        <w:rPr>
          <w:rFonts w:hint="eastAsia"/>
          <w:color w:val="auto"/>
          <w:sz w:val="28"/>
          <w:szCs w:val="28"/>
          <w:lang w:val="en-US" w:eastAsia="zh-CN"/>
        </w:rPr>
        <w:t>应提交的报名手续有：</w:t>
      </w:r>
    </w:p>
    <w:p>
      <w:pPr>
        <w:ind w:firstLine="560" w:firstLineChars="200"/>
        <w:rPr>
          <w:rFonts w:hint="eastAsia"/>
          <w:color w:val="auto"/>
          <w:sz w:val="28"/>
          <w:szCs w:val="28"/>
        </w:rPr>
      </w:pPr>
      <w:r>
        <w:rPr>
          <w:rFonts w:hint="eastAsia"/>
          <w:color w:val="auto"/>
          <w:sz w:val="28"/>
          <w:szCs w:val="28"/>
          <w:lang w:val="en-US" w:eastAsia="zh-CN"/>
        </w:rPr>
        <w:t>1、</w:t>
      </w:r>
      <w:r>
        <w:rPr>
          <w:rFonts w:hint="eastAsia"/>
          <w:color w:val="auto"/>
          <w:sz w:val="28"/>
          <w:szCs w:val="28"/>
        </w:rPr>
        <w:t>本人竞买的，须提交本人的身份证件，</w:t>
      </w:r>
      <w:r>
        <w:rPr>
          <w:rFonts w:hint="eastAsia"/>
          <w:color w:val="auto"/>
          <w:sz w:val="28"/>
          <w:szCs w:val="28"/>
          <w:lang w:val="en-US" w:eastAsia="zh-CN"/>
        </w:rPr>
        <w:t>竞买申请书，</w:t>
      </w:r>
      <w:r>
        <w:rPr>
          <w:rFonts w:hint="eastAsia"/>
          <w:color w:val="auto"/>
          <w:sz w:val="28"/>
          <w:szCs w:val="28"/>
        </w:rPr>
        <w:t>签订《竞买协议》；</w:t>
      </w:r>
    </w:p>
    <w:p>
      <w:pPr>
        <w:ind w:firstLine="560" w:firstLineChars="200"/>
        <w:rPr>
          <w:rFonts w:hint="eastAsia"/>
          <w:color w:val="auto"/>
          <w:sz w:val="28"/>
          <w:szCs w:val="28"/>
        </w:rPr>
      </w:pPr>
      <w:r>
        <w:rPr>
          <w:rFonts w:hint="eastAsia"/>
          <w:color w:val="auto"/>
          <w:sz w:val="28"/>
          <w:szCs w:val="28"/>
          <w:lang w:val="en-US" w:eastAsia="zh-CN"/>
        </w:rPr>
        <w:t>2、</w:t>
      </w:r>
      <w:r>
        <w:rPr>
          <w:rFonts w:hint="eastAsia"/>
          <w:color w:val="auto"/>
          <w:sz w:val="28"/>
          <w:szCs w:val="28"/>
        </w:rPr>
        <w:t>委托他人代为竞买的，要提交授权委托书，委托人和受委托人的身份证明，</w:t>
      </w:r>
      <w:r>
        <w:rPr>
          <w:rFonts w:hint="eastAsia"/>
          <w:color w:val="auto"/>
          <w:sz w:val="28"/>
          <w:szCs w:val="28"/>
          <w:lang w:val="en-US" w:eastAsia="zh-CN"/>
        </w:rPr>
        <w:t>竞买申请书，</w:t>
      </w:r>
      <w:r>
        <w:rPr>
          <w:rFonts w:hint="eastAsia"/>
          <w:color w:val="auto"/>
          <w:sz w:val="28"/>
          <w:szCs w:val="28"/>
        </w:rPr>
        <w:t>签订《竞买协议》；</w:t>
      </w:r>
    </w:p>
    <w:p>
      <w:pPr>
        <w:ind w:firstLine="560" w:firstLineChars="200"/>
        <w:rPr>
          <w:rFonts w:hint="eastAsia" w:eastAsiaTheme="minorEastAsia"/>
          <w:color w:val="auto"/>
          <w:sz w:val="28"/>
          <w:szCs w:val="28"/>
          <w:lang w:eastAsia="zh-CN"/>
        </w:rPr>
      </w:pPr>
      <w:r>
        <w:rPr>
          <w:rFonts w:hint="eastAsia"/>
          <w:color w:val="auto"/>
          <w:sz w:val="28"/>
          <w:szCs w:val="28"/>
          <w:lang w:val="en-US" w:eastAsia="zh-CN"/>
        </w:rPr>
        <w:t>3、</w:t>
      </w:r>
      <w:r>
        <w:rPr>
          <w:rFonts w:hint="eastAsia"/>
          <w:color w:val="auto"/>
          <w:sz w:val="28"/>
          <w:szCs w:val="28"/>
        </w:rPr>
        <w:t>单位竞买的，要提交单位的有效证件、单位的授权委托书、单位法人证明及受委托人的身份证件，</w:t>
      </w:r>
      <w:r>
        <w:rPr>
          <w:rFonts w:hint="eastAsia"/>
          <w:color w:val="auto"/>
          <w:sz w:val="28"/>
          <w:szCs w:val="28"/>
          <w:lang w:val="en-US" w:eastAsia="zh-CN"/>
        </w:rPr>
        <w:t>竞买申请书，</w:t>
      </w:r>
      <w:r>
        <w:rPr>
          <w:rFonts w:hint="eastAsia"/>
          <w:color w:val="auto"/>
          <w:sz w:val="28"/>
          <w:szCs w:val="28"/>
        </w:rPr>
        <w:t>签订《竞买协议》</w:t>
      </w:r>
      <w:r>
        <w:rPr>
          <w:rFonts w:hint="eastAsia"/>
          <w:color w:val="auto"/>
          <w:sz w:val="28"/>
          <w:szCs w:val="28"/>
          <w:lang w:eastAsia="zh-CN"/>
        </w:rPr>
        <w:t>。</w:t>
      </w:r>
    </w:p>
    <w:p>
      <w:pPr>
        <w:ind w:firstLine="560" w:firstLineChars="200"/>
        <w:rPr>
          <w:rFonts w:hint="eastAsia" w:eastAsiaTheme="minorEastAsia"/>
          <w:color w:val="auto"/>
          <w:sz w:val="28"/>
          <w:szCs w:val="28"/>
          <w:lang w:eastAsia="zh-CN"/>
        </w:rPr>
      </w:pPr>
      <w:r>
        <w:rPr>
          <w:rFonts w:hint="eastAsia"/>
          <w:color w:val="auto"/>
          <w:sz w:val="28"/>
          <w:szCs w:val="28"/>
        </w:rPr>
        <w:t>单位竞买的，营业执照上须有“石料、矿石、矿产品开发、开采或销售等字样”</w:t>
      </w:r>
      <w:r>
        <w:rPr>
          <w:rFonts w:hint="eastAsia"/>
          <w:color w:val="auto"/>
          <w:sz w:val="28"/>
          <w:szCs w:val="28"/>
          <w:lang w:eastAsia="zh-CN"/>
        </w:rPr>
        <w:t>。</w:t>
      </w:r>
    </w:p>
    <w:p>
      <w:pPr>
        <w:ind w:firstLine="560" w:firstLineChars="200"/>
        <w:rPr>
          <w:rFonts w:hint="eastAsia" w:ascii="Arial" w:hAnsi="Arial" w:cs="Arial" w:eastAsiaTheme="minorEastAsia"/>
          <w:i w:val="0"/>
          <w:caps w:val="0"/>
          <w:color w:val="auto"/>
          <w:spacing w:val="0"/>
          <w:sz w:val="28"/>
          <w:szCs w:val="28"/>
          <w:shd w:val="clear" w:fill="FFFFFF"/>
          <w:lang w:eastAsia="zh-CN"/>
        </w:rPr>
      </w:pP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四</w:t>
      </w:r>
      <w:r>
        <w:rPr>
          <w:rFonts w:hint="default" w:ascii="Arial" w:hAnsi="Arial" w:cs="Arial"/>
          <w:i w:val="0"/>
          <w:caps w:val="0"/>
          <w:color w:val="000000" w:themeColor="text1"/>
          <w:spacing w:val="0"/>
          <w:sz w:val="28"/>
          <w:szCs w:val="28"/>
          <w:shd w:val="clear" w:fill="FFFFFF"/>
          <w14:textFill>
            <w14:solidFill>
              <w14:schemeClr w14:val="tx1"/>
            </w14:solidFill>
          </w14:textFill>
        </w:rPr>
        <w:t>、本场网络竞价活动采取</w:t>
      </w:r>
      <w:r>
        <w:rPr>
          <w:rFonts w:hint="eastAsia" w:ascii="Arial" w:hAnsi="Arial" w:cs="Arial"/>
          <w:i w:val="0"/>
          <w:caps w:val="0"/>
          <w:color w:val="000000" w:themeColor="text1"/>
          <w:spacing w:val="0"/>
          <w:sz w:val="28"/>
          <w:szCs w:val="28"/>
          <w:shd w:val="clear" w:fill="FFFFFF"/>
          <w:lang w:val="en-US" w:eastAsia="zh-CN"/>
          <w14:textFill>
            <w14:solidFill>
              <w14:schemeClr w14:val="tx1"/>
            </w14:solidFill>
          </w14:textFill>
        </w:rPr>
        <w:t>拍单价</w:t>
      </w:r>
      <w:r>
        <w:rPr>
          <w:rFonts w:hint="default" w:ascii="Arial" w:hAnsi="Arial" w:cs="Arial"/>
          <w:i w:val="0"/>
          <w:caps w:val="0"/>
          <w:color w:val="000000" w:themeColor="text1"/>
          <w:spacing w:val="0"/>
          <w:sz w:val="28"/>
          <w:szCs w:val="28"/>
          <w:shd w:val="clear" w:fill="FFFFFF"/>
          <w14:textFill>
            <w14:solidFill>
              <w14:schemeClr w14:val="tx1"/>
            </w14:solidFill>
          </w14:textFill>
        </w:rPr>
        <w:t>的竞价方式，</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淅川县公共资源交易平台电子交易系统</w:t>
      </w:r>
      <w:r>
        <w:rPr>
          <w:rFonts w:hint="default" w:ascii="Arial" w:hAnsi="Arial" w:cs="Arial"/>
          <w:i w:val="0"/>
          <w:caps w:val="0"/>
          <w:color w:val="000000" w:themeColor="text1"/>
          <w:spacing w:val="0"/>
          <w:sz w:val="28"/>
          <w:szCs w:val="28"/>
          <w:shd w:val="clear" w:fill="FFFFFF"/>
          <w14:textFill>
            <w14:solidFill>
              <w14:schemeClr w14:val="tx1"/>
            </w14:solidFill>
          </w14:textFill>
        </w:rPr>
        <w:t>作为本场网络竞价活动指定的网络竞价平台，凡注册成功，申请参拍，并通过资格审核并授权，均可登录</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淅川县公共资源交易平台电子交易</w:t>
      </w:r>
      <w:r>
        <w:rPr>
          <w:rFonts w:hint="default" w:ascii="Arial" w:hAnsi="Arial" w:cs="Arial"/>
          <w:i w:val="0"/>
          <w:caps w:val="0"/>
          <w:color w:val="000000" w:themeColor="text1"/>
          <w:spacing w:val="0"/>
          <w:sz w:val="28"/>
          <w:szCs w:val="28"/>
          <w:shd w:val="clear" w:fill="FFFFFF"/>
          <w14:textFill>
            <w14:solidFill>
              <w14:schemeClr w14:val="tx1"/>
            </w14:solidFill>
          </w14:textFill>
        </w:rPr>
        <w:t>竞价大厅参与本场网络竞价活动。一台计算机终端设备只能登录一个竞买账号，所分配的竞买账号仅本场竞价会有效。申请人可在缴纳竞买保证金后登陆系统，如可正常登陆，即已通过审</w:t>
      </w:r>
      <w:r>
        <w:rPr>
          <w:rFonts w:hint="default" w:ascii="Arial" w:hAnsi="Arial" w:cs="Arial"/>
          <w:i w:val="0"/>
          <w:caps w:val="0"/>
          <w:color w:val="auto"/>
          <w:spacing w:val="0"/>
          <w:sz w:val="28"/>
          <w:szCs w:val="28"/>
          <w:shd w:val="clear" w:fill="FFFFFF"/>
        </w:rPr>
        <w:t>核。冒充他人或以他人信息注册的，一经查实即取消其竞买资格并承担相应的法律责任。</w:t>
      </w:r>
    </w:p>
    <w:p>
      <w:pPr>
        <w:ind w:firstLine="560" w:firstLineChars="200"/>
        <w:rPr>
          <w:rFonts w:hint="eastAsia" w:ascii="Arial" w:hAnsi="Arial" w:cs="Arial" w:eastAsiaTheme="minorEastAsia"/>
          <w:i w:val="0"/>
          <w:caps w:val="0"/>
          <w:color w:val="000000" w:themeColor="text1"/>
          <w:spacing w:val="0"/>
          <w:sz w:val="28"/>
          <w:szCs w:val="28"/>
          <w:shd w:val="clear" w:fill="FFFFFF"/>
          <w:lang w:eastAsia="zh-CN"/>
          <w14:textFill>
            <w14:solidFill>
              <w14:schemeClr w14:val="tx1"/>
            </w14:solidFill>
          </w14:textFill>
        </w:rPr>
      </w:pPr>
      <w:r>
        <w:rPr>
          <w:rFonts w:hint="eastAsia" w:ascii="Arial" w:hAnsi="Arial" w:cs="Arial"/>
          <w:i w:val="0"/>
          <w:caps w:val="0"/>
          <w:color w:val="auto"/>
          <w:spacing w:val="0"/>
          <w:sz w:val="28"/>
          <w:szCs w:val="28"/>
          <w:shd w:val="clear" w:fill="FFFFFF"/>
          <w:lang w:val="en-US" w:eastAsia="zh-CN"/>
        </w:rPr>
        <w:t>五</w:t>
      </w:r>
      <w:r>
        <w:rPr>
          <w:rFonts w:hint="default" w:ascii="Arial" w:hAnsi="Arial" w:cs="Arial"/>
          <w:i w:val="0"/>
          <w:caps w:val="0"/>
          <w:color w:val="auto"/>
          <w:spacing w:val="0"/>
          <w:sz w:val="28"/>
          <w:szCs w:val="28"/>
          <w:shd w:val="clear" w:fill="FFFFFF"/>
        </w:rPr>
        <w:t>、我公司为方便竞买人参加网络竞价活动，在网上发布与标的相关的图片及其资料仅供参考。竞买人不应仅依赖图片对标的的状况做出判断，竞买人进入本次网络竞价页面，即表明已完全了解标的之一切现状，同意遵守本《竞</w:t>
      </w:r>
      <w:r>
        <w:rPr>
          <w:rFonts w:hint="eastAsia" w:ascii="Arial" w:hAnsi="Arial" w:cs="Arial"/>
          <w:i w:val="0"/>
          <w:caps w:val="0"/>
          <w:color w:val="auto"/>
          <w:spacing w:val="0"/>
          <w:sz w:val="28"/>
          <w:szCs w:val="28"/>
          <w:shd w:val="clear" w:fill="FFFFFF"/>
          <w:lang w:val="en-US" w:eastAsia="zh-CN"/>
        </w:rPr>
        <w:t>买</w:t>
      </w:r>
      <w:r>
        <w:rPr>
          <w:rFonts w:hint="default" w:ascii="Arial" w:hAnsi="Arial" w:cs="Arial"/>
          <w:i w:val="0"/>
          <w:caps w:val="0"/>
          <w:color w:val="auto"/>
          <w:spacing w:val="0"/>
          <w:sz w:val="28"/>
          <w:szCs w:val="28"/>
          <w:shd w:val="clear" w:fill="FFFFFF"/>
        </w:rPr>
        <w:t>须</w:t>
      </w:r>
      <w:r>
        <w:rPr>
          <w:rFonts w:hint="default" w:ascii="Arial" w:hAnsi="Arial" w:cs="Arial"/>
          <w:i w:val="0"/>
          <w:caps w:val="0"/>
          <w:color w:val="000000" w:themeColor="text1"/>
          <w:spacing w:val="0"/>
          <w:sz w:val="28"/>
          <w:szCs w:val="28"/>
          <w:shd w:val="clear" w:fill="FFFFFF"/>
          <w14:textFill>
            <w14:solidFill>
              <w14:schemeClr w14:val="tx1"/>
            </w14:solidFill>
          </w14:textFill>
        </w:rPr>
        <w:t>知》的规定和业务程序，并愿承担一切法律责任，未查验标的现状参加竞买者责任自负。我公司及委托人不承担网络竞价标的的任何瑕疵担保责任。</w:t>
      </w:r>
    </w:p>
    <w:p>
      <w:pPr>
        <w:ind w:firstLine="560" w:firstLineChars="200"/>
        <w:rPr>
          <w:rFonts w:hint="eastAsia"/>
          <w:sz w:val="28"/>
          <w:szCs w:val="28"/>
        </w:rPr>
      </w:pPr>
      <w:r>
        <w:rPr>
          <w:rFonts w:hint="eastAsia"/>
          <w:sz w:val="28"/>
          <w:szCs w:val="28"/>
          <w:lang w:val="en-US" w:eastAsia="zh-CN"/>
        </w:rPr>
        <w:t>六</w:t>
      </w:r>
      <w:r>
        <w:rPr>
          <w:rFonts w:hint="eastAsia"/>
          <w:sz w:val="28"/>
          <w:szCs w:val="28"/>
        </w:rPr>
        <w:t>、竞买人必须遵守本公司为本次拍卖会所制定</w:t>
      </w:r>
      <w:r>
        <w:rPr>
          <w:rFonts w:hint="eastAsia"/>
          <w:sz w:val="28"/>
          <w:szCs w:val="28"/>
          <w:lang w:eastAsia="zh-CN"/>
        </w:rPr>
        <w:t>《</w:t>
      </w:r>
      <w:r>
        <w:rPr>
          <w:rFonts w:hint="eastAsia"/>
          <w:sz w:val="28"/>
          <w:szCs w:val="28"/>
          <w:lang w:val="en-US" w:eastAsia="zh-CN"/>
        </w:rPr>
        <w:t>拍卖文件</w:t>
      </w:r>
      <w:r>
        <w:rPr>
          <w:rFonts w:hint="eastAsia"/>
          <w:sz w:val="28"/>
          <w:szCs w:val="28"/>
          <w:lang w:eastAsia="zh-CN"/>
        </w:rPr>
        <w:t>》</w:t>
      </w:r>
      <w:r>
        <w:rPr>
          <w:rFonts w:hint="eastAsia"/>
          <w:sz w:val="28"/>
          <w:szCs w:val="28"/>
          <w:lang w:val="en-US" w:eastAsia="zh-CN"/>
        </w:rPr>
        <w:t>的所有内容</w:t>
      </w:r>
      <w:r>
        <w:rPr>
          <w:rFonts w:hint="eastAsia"/>
          <w:sz w:val="28"/>
          <w:szCs w:val="28"/>
        </w:rPr>
        <w:t>。</w:t>
      </w:r>
    </w:p>
    <w:p>
      <w:pPr>
        <w:ind w:firstLine="5040" w:firstLineChars="1800"/>
        <w:rPr>
          <w:rFonts w:hint="eastAsia"/>
          <w:sz w:val="28"/>
          <w:szCs w:val="28"/>
        </w:rPr>
      </w:pPr>
    </w:p>
    <w:p>
      <w:pPr>
        <w:ind w:firstLine="5040" w:firstLineChars="1800"/>
        <w:rPr>
          <w:rFonts w:hint="eastAsia"/>
          <w:sz w:val="28"/>
          <w:szCs w:val="28"/>
        </w:rPr>
      </w:pPr>
      <w:r>
        <w:rPr>
          <w:rFonts w:hint="eastAsia"/>
          <w:sz w:val="28"/>
          <w:szCs w:val="28"/>
        </w:rPr>
        <w:t>河南华星拍卖有限公司</w:t>
      </w:r>
    </w:p>
    <w:p>
      <w:pPr>
        <w:keepNext w:val="0"/>
        <w:keepLines w:val="0"/>
        <w:pageBreakBefore w:val="0"/>
        <w:kinsoku/>
        <w:wordWrap/>
        <w:overflowPunct/>
        <w:topLinePunct w:val="0"/>
        <w:autoSpaceDE/>
        <w:autoSpaceDN/>
        <w:bidi w:val="0"/>
        <w:adjustRightInd/>
        <w:snapToGrid/>
        <w:spacing w:line="600" w:lineRule="exact"/>
        <w:ind w:firstLine="5320" w:firstLineChars="1900"/>
        <w:textAlignment w:val="auto"/>
        <w:rPr>
          <w:rFonts w:hint="eastAsia"/>
          <w:sz w:val="28"/>
          <w:szCs w:val="28"/>
        </w:rPr>
      </w:pP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19</w:t>
      </w:r>
      <w:r>
        <w:rPr>
          <w:rFonts w:hint="eastAsia"/>
          <w:sz w:val="28"/>
          <w:szCs w:val="28"/>
        </w:rPr>
        <w:t>日</w:t>
      </w:r>
    </w:p>
    <w:p>
      <w:pPr>
        <w:ind w:firstLine="5320" w:firstLineChars="1900"/>
        <w:rPr>
          <w:rFonts w:hint="eastAsia"/>
          <w:sz w:val="28"/>
          <w:szCs w:val="28"/>
        </w:rPr>
      </w:pPr>
    </w:p>
    <w:p>
      <w:pPr>
        <w:ind w:firstLine="5320" w:firstLineChars="1900"/>
        <w:rPr>
          <w:rFonts w:hint="eastAsia"/>
          <w:sz w:val="28"/>
          <w:szCs w:val="28"/>
        </w:rPr>
      </w:pPr>
    </w:p>
    <w:p>
      <w:pPr>
        <w:ind w:firstLine="5320" w:firstLineChars="1900"/>
        <w:rPr>
          <w:rFonts w:hint="eastAsia"/>
          <w:sz w:val="28"/>
          <w:szCs w:val="28"/>
        </w:rPr>
      </w:pPr>
    </w:p>
    <w:p>
      <w:pPr>
        <w:ind w:firstLine="5320" w:firstLineChars="1900"/>
        <w:rPr>
          <w:rFonts w:hint="eastAsia"/>
          <w:sz w:val="28"/>
          <w:szCs w:val="28"/>
        </w:rPr>
      </w:pPr>
    </w:p>
    <w:p>
      <w:pPr>
        <w:ind w:firstLine="3080" w:firstLineChars="1100"/>
        <w:rPr>
          <w:rFonts w:hint="eastAsia"/>
          <w:sz w:val="28"/>
          <w:szCs w:val="28"/>
        </w:rPr>
      </w:pPr>
      <w:r>
        <w:rPr>
          <w:rFonts w:hint="eastAsia"/>
          <w:sz w:val="28"/>
          <w:szCs w:val="28"/>
        </w:rPr>
        <w:t>拍卖会拍卖规则</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一、竞买人在参加竞买前须详细阅读本公司印发的《拍卖公告》等有关材料，按公告要求到拍品展示地点详细了解拍品情况及瑕疵，按规定办理有关竞买手续。</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二、根据《拍卖法》、《拍卖管理办法》及有关法律、法规制定本次拍卖会拍卖规则，本公司的一切活动是在公开、公正、公平、竞争情况下进行的，并具备法律效力。竞买人必须遵守本次拍卖会拍卖规则，并受此制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Arial" w:hAnsi="Arial" w:cs="Arial" w:eastAsiaTheme="minorEastAsia"/>
          <w:i w:val="0"/>
          <w:iCs w:val="0"/>
          <w:caps w:val="0"/>
          <w:color w:val="auto"/>
          <w:spacing w:val="0"/>
          <w:sz w:val="27"/>
          <w:szCs w:val="27"/>
          <w:shd w:val="clear" w:fill="FFFFFF"/>
          <w:lang w:eastAsia="zh-CN"/>
        </w:rPr>
      </w:pPr>
      <w:r>
        <w:rPr>
          <w:rFonts w:hint="eastAsia" w:ascii="宋体" w:hAnsi="宋体" w:eastAsia="宋体" w:cs="宋体"/>
          <w:color w:val="auto"/>
          <w:sz w:val="28"/>
          <w:szCs w:val="28"/>
        </w:rPr>
        <w:t>三、竞买人经本公司审核合格后</w:t>
      </w:r>
      <w:r>
        <w:rPr>
          <w:rFonts w:hint="eastAsia" w:ascii="宋体" w:hAnsi="宋体" w:eastAsia="宋体" w:cs="宋体"/>
          <w:color w:val="auto"/>
          <w:sz w:val="28"/>
          <w:szCs w:val="28"/>
          <w:lang w:val="en-US" w:eastAsia="zh-CN"/>
        </w:rPr>
        <w:t>网上注册、交纳保证金后</w:t>
      </w:r>
      <w:r>
        <w:rPr>
          <w:rFonts w:hint="eastAsia" w:ascii="宋体" w:hAnsi="宋体" w:eastAsia="宋体" w:cs="宋体"/>
          <w:color w:val="auto"/>
          <w:sz w:val="28"/>
          <w:szCs w:val="28"/>
        </w:rPr>
        <w:t>方可参加竞买，否则不得参与竞买。竞买人参与竞买即表明已完全了解拍品质量（瑕疵）并愿承担一切责任</w:t>
      </w:r>
      <w:r>
        <w:rPr>
          <w:rFonts w:hint="default" w:ascii="Arial" w:hAnsi="Arial" w:cs="Arial"/>
          <w:i w:val="0"/>
          <w:iCs w:val="0"/>
          <w:caps w:val="0"/>
          <w:color w:val="auto"/>
          <w:spacing w:val="0"/>
          <w:sz w:val="27"/>
          <w:szCs w:val="27"/>
          <w:shd w:val="clear" w:fill="FFFFFF"/>
        </w:rPr>
        <w:t>，并接受标的的现状和一切已知及未知的瑕疵。并对自己的竞投行为负法律责任，不得在成交后以不了解为理由反悔，一经竞价成交确认，委托人及我公司不因竞价标的的瑕疵或可能存在的瑕疵承担任何责任。</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b w:val="0"/>
          <w:bCs w:val="0"/>
          <w:color w:val="auto"/>
          <w:sz w:val="28"/>
          <w:szCs w:val="28"/>
        </w:rPr>
      </w:pPr>
      <w:r>
        <w:rPr>
          <w:rFonts w:hint="eastAsia" w:ascii="宋体" w:hAnsi="宋体" w:eastAsia="宋体" w:cs="宋体"/>
          <w:b w:val="0"/>
          <w:bCs w:val="0"/>
          <w:i w:val="0"/>
          <w:caps w:val="0"/>
          <w:color w:val="auto"/>
          <w:spacing w:val="0"/>
          <w:sz w:val="28"/>
          <w:szCs w:val="28"/>
          <w:shd w:val="clear" w:fill="FFFFFF"/>
          <w:lang w:val="en-US" w:eastAsia="zh-CN"/>
        </w:rPr>
        <w:t>四</w:t>
      </w:r>
      <w:r>
        <w:rPr>
          <w:rFonts w:hint="eastAsia" w:ascii="宋体" w:hAnsi="宋体" w:eastAsia="宋体" w:cs="宋体"/>
          <w:b w:val="0"/>
          <w:bCs w:val="0"/>
          <w:i w:val="0"/>
          <w:caps w:val="0"/>
          <w:color w:val="auto"/>
          <w:spacing w:val="0"/>
          <w:sz w:val="28"/>
          <w:szCs w:val="28"/>
          <w:shd w:val="clear" w:fill="FFFFFF"/>
        </w:rPr>
        <w:t>、</w:t>
      </w:r>
      <w:r>
        <w:rPr>
          <w:rFonts w:hint="eastAsia" w:ascii="宋体" w:hAnsi="宋体" w:eastAsia="宋体" w:cs="宋体"/>
          <w:b w:val="0"/>
          <w:bCs w:val="0"/>
          <w:color w:val="auto"/>
          <w:kern w:val="0"/>
          <w:sz w:val="28"/>
          <w:szCs w:val="28"/>
          <w:lang w:val="en-US" w:eastAsia="zh-CN" w:bidi="ar"/>
        </w:rPr>
        <w:t>本场网络竞价活动特别约定事项</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FF0000"/>
          <w:kern w:val="0"/>
          <w:sz w:val="28"/>
          <w:szCs w:val="28"/>
          <w:lang w:val="en-US" w:eastAsia="zh-CN" w:bidi="ar"/>
        </w:rPr>
        <w:t xml:space="preserve">（一）注册报名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本项目必须</w:t>
      </w:r>
      <w:r>
        <w:rPr>
          <w:rFonts w:hint="eastAsia" w:ascii="宋体" w:hAnsi="宋体" w:eastAsia="宋体" w:cs="宋体"/>
          <w:color w:val="000000" w:themeColor="text1"/>
          <w:kern w:val="0"/>
          <w:sz w:val="28"/>
          <w:szCs w:val="28"/>
          <w:lang w:val="en-US" w:eastAsia="zh-CN" w:bidi="ar"/>
          <w14:textFill>
            <w14:solidFill>
              <w14:schemeClr w14:val="tx1"/>
            </w14:solidFill>
          </w14:textFill>
        </w:rPr>
        <w:t>在</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公共资源交易中心国有产权交易系统中报名，不接受其它形式参与，未报名的竞买人请及时办理报名手续。个人、企业必须对自己上传资料的真实性、合法性、有</w:t>
      </w:r>
      <w:r>
        <w:rPr>
          <w:rFonts w:hint="eastAsia" w:ascii="宋体" w:hAnsi="宋体" w:eastAsia="宋体" w:cs="宋体"/>
          <w:color w:val="000000"/>
          <w:kern w:val="0"/>
          <w:sz w:val="28"/>
          <w:szCs w:val="28"/>
          <w:lang w:val="en-US" w:eastAsia="zh-CN" w:bidi="ar"/>
        </w:rPr>
        <w:t>效性承担法律责任。 因未及时办理报名手续造成的各项损失均由竞买人承担（银行账户务必准确无误）。</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FF0000"/>
          <w:kern w:val="0"/>
          <w:sz w:val="28"/>
          <w:szCs w:val="28"/>
          <w:lang w:val="en-US" w:eastAsia="zh-CN" w:bidi="ar"/>
        </w:rPr>
        <w:t xml:space="preserve">（二）拍卖文件获取方法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竞买人登录</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w:t>
      </w:r>
      <w:r>
        <w:rPr>
          <w:rFonts w:hint="eastAsia" w:ascii="宋体" w:hAnsi="宋体" w:eastAsia="宋体" w:cs="宋体"/>
          <w:color w:val="000000" w:themeColor="text1"/>
          <w:kern w:val="0"/>
          <w:sz w:val="28"/>
          <w:szCs w:val="28"/>
          <w:lang w:val="en-US" w:eastAsia="zh-CN" w:bidi="ar"/>
          <w14:textFill>
            <w14:solidFill>
              <w14:schemeClr w14:val="tx1"/>
            </w14:solidFill>
          </w14:textFill>
        </w:rPr>
        <w:t>国有产权交易平台，按要求下载拍卖文件。</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FF0000"/>
          <w:kern w:val="0"/>
          <w:sz w:val="28"/>
          <w:szCs w:val="28"/>
          <w:lang w:val="en-US" w:eastAsia="zh-CN" w:bidi="ar"/>
        </w:rPr>
        <w:t>（三）竞买保证金</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b w:val="0"/>
          <w:bCs w:val="0"/>
          <w:color w:val="auto"/>
          <w:sz w:val="28"/>
          <w:szCs w:val="28"/>
        </w:rPr>
      </w:pPr>
      <w:r>
        <w:rPr>
          <w:rFonts w:hint="eastAsia" w:ascii="宋体" w:hAnsi="宋体" w:eastAsia="宋体" w:cs="宋体"/>
          <w:color w:val="000000"/>
          <w:kern w:val="0"/>
          <w:sz w:val="28"/>
          <w:szCs w:val="28"/>
          <w:lang w:val="en-US" w:eastAsia="zh-CN" w:bidi="ar"/>
        </w:rPr>
        <w:t>1、</w:t>
      </w:r>
      <w:r>
        <w:rPr>
          <w:rFonts w:hint="eastAsia" w:ascii="宋体" w:hAnsi="宋体" w:eastAsia="宋体" w:cs="宋体"/>
          <w:b w:val="0"/>
          <w:bCs w:val="0"/>
          <w:color w:val="auto"/>
          <w:kern w:val="0"/>
          <w:sz w:val="28"/>
          <w:szCs w:val="28"/>
          <w:lang w:val="en-US" w:eastAsia="zh-CN" w:bidi="ar"/>
        </w:rPr>
        <w:t xml:space="preserve">本次拍卖会保证金采用银行卡转账缴纳方式，注册报名人与交保证金人必须一致，否则报名无效。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b w:val="0"/>
          <w:bCs w:val="0"/>
          <w:color w:val="auto"/>
          <w:sz w:val="28"/>
          <w:szCs w:val="28"/>
        </w:rPr>
      </w:pPr>
      <w:r>
        <w:rPr>
          <w:rFonts w:hint="eastAsia" w:ascii="宋体" w:hAnsi="宋体" w:eastAsia="宋体" w:cs="宋体"/>
          <w:b w:val="0"/>
          <w:bCs w:val="0"/>
          <w:color w:val="auto"/>
          <w:kern w:val="0"/>
          <w:sz w:val="28"/>
          <w:szCs w:val="28"/>
          <w:lang w:val="en-US" w:eastAsia="zh-CN" w:bidi="ar"/>
        </w:rPr>
        <w:t xml:space="preserve">2、采用银行转账方式：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（1）竞买保证金缴纳截止时间：以网上公示报名截止时间前（以竞买保证金绑定成功时间为准）。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（2）竞买保证金必须从竞买人银行基本账户（银行卡）转入淅川县公共资源交易中心保证金专户，且与</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w:t>
      </w: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国有产权交易平台中录入的银行基本账户（银行卡）信息完全一致（不支持结算卡支付）。若不一致，请及时登录电子拍卖交易系统申请变更，并及时提交审核。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（3）竞买人保证金应一次性足额转入。竞买人缴纳竞买保证金后，应在规定的截止时间前通过</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公共资源交易中心国有产权交易系统将拍卖保证金成功绑定至所拍卖项目。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（4）凡出现竞买保证金未按要求成功绑定，视为未缴纳竞买保证金。因竞买人的原因造成的无法及时缴费、无法成功绑定等一切后果，由竞买人自行承担。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kern w:val="0"/>
          <w:sz w:val="28"/>
          <w:szCs w:val="28"/>
          <w:lang w:val="en-US" w:eastAsia="zh-CN" w:bidi="ar"/>
        </w:rPr>
        <w:t>（5）为有效保护竞买人信息，在本次拍卖前不获悉竞买保证金信息，不开具保证金收款收据，查询保证金是否到账敬请自行到汇出行或电子拍卖交易系统中查询</w:t>
      </w:r>
      <w:r>
        <w:rPr>
          <w:rFonts w:hint="eastAsia" w:ascii="宋体" w:hAnsi="宋体" w:eastAsia="宋体" w:cs="宋体"/>
          <w:color w:val="000000" w:themeColor="text1"/>
          <w:kern w:val="0"/>
          <w:sz w:val="28"/>
          <w:szCs w:val="28"/>
          <w:lang w:val="en-US" w:eastAsia="zh-CN" w:bidi="ar"/>
          <w14:textFill>
            <w14:solidFill>
              <w14:schemeClr w14:val="tx1"/>
            </w14:solidFill>
          </w14:textFill>
        </w:rPr>
        <w:t>。</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（6）竞买保证金已缴纳但未成功绑定的，竞买人须带相关资料向</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公共资源交易中心财务股申请退款，成功绑定的竞买保证金按流程原帐户退回。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（7）参加竞买前，竞买人须在</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国有产权交易系统注册账号并通过实名认证且支付竞买保证金，之后系统自动冻结该笔保证金。拍卖成交后，买受人冻结的保证金转为履约保证金，待买受人按照流程与委托人签订正式合同后携带交款凭证、合同、成交确认书至</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公共资源交易中心财务股申请退款。拍卖未成交的（即流拍的）竞买人的保证金，在拍卖活动结束后即时解冻，保证金原帐户退回。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color w:val="000000" w:themeColor="text1"/>
          <w:sz w:val="28"/>
          <w:szCs w:val="28"/>
          <w14:textFill>
            <w14:solidFill>
              <w14:schemeClr w14:val="tx1"/>
            </w14:solidFill>
          </w14:textFill>
        </w:rPr>
      </w:pPr>
      <w:r>
        <w:rPr>
          <w:rFonts w:hint="eastAsia" w:ascii="宋体" w:hAnsi="宋体" w:eastAsia="宋体" w:cs="宋体"/>
          <w:color w:val="000000" w:themeColor="text1"/>
          <w:kern w:val="0"/>
          <w:sz w:val="28"/>
          <w:szCs w:val="28"/>
          <w:lang w:val="en-US" w:eastAsia="zh-CN" w:bidi="ar"/>
          <w14:textFill>
            <w14:solidFill>
              <w14:schemeClr w14:val="tx1"/>
            </w14:solidFill>
          </w14:textFill>
        </w:rPr>
        <w:t xml:space="preserve">温馨提示：为避免因竞买保证金到账时间延误，影响您顺利获取网上交易竞买资格，建议您在竞买保证金到账截止时间的 1 至 2 天之前缴纳竞买保证金。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FF0000"/>
          <w:kern w:val="0"/>
          <w:sz w:val="28"/>
          <w:szCs w:val="28"/>
          <w:lang w:val="en-US" w:eastAsia="zh-CN" w:bidi="ar"/>
        </w:rPr>
        <w:t xml:space="preserve">（四）、资格审查 </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 xml:space="preserve">网上交易前在由拍卖人对竞买人提交的资料进行资查。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kern w:val="0"/>
          <w:sz w:val="28"/>
          <w:szCs w:val="28"/>
          <w:lang w:val="en-US" w:eastAsia="zh-CN" w:bidi="ar"/>
        </w:rPr>
        <w:t xml:space="preserve">1、竞买人资格审查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560" w:firstLineChars="200"/>
        <w:jc w:val="left"/>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kern w:val="0"/>
          <w:sz w:val="28"/>
          <w:szCs w:val="28"/>
          <w:lang w:val="en-US" w:eastAsia="zh-CN" w:bidi="ar"/>
        </w:rPr>
        <w:t>竞买人须在报名截止前，由拍卖人对竞买申请人提交的相关资料进行资格审查，待资格审查合格后方可进行报名。</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Theme="minorEastAsia" w:hAnsiTheme="minorEastAsia" w:eastAsiaTheme="minorEastAsia" w:cstheme="minorEastAsia"/>
          <w:color w:val="auto"/>
          <w:kern w:val="0"/>
          <w:sz w:val="28"/>
          <w:szCs w:val="28"/>
          <w:lang w:val="en-US" w:eastAsia="zh-CN" w:bidi="ar"/>
        </w:rPr>
      </w:pPr>
      <w:r>
        <w:rPr>
          <w:rFonts w:hint="eastAsia" w:asciiTheme="minorEastAsia" w:hAnsiTheme="minorEastAsia" w:eastAsiaTheme="minorEastAsia" w:cstheme="minorEastAsia"/>
          <w:color w:val="auto"/>
          <w:sz w:val="28"/>
          <w:szCs w:val="28"/>
          <w:lang w:val="en-US" w:eastAsia="zh-CN"/>
        </w:rPr>
        <w:t>2</w:t>
      </w:r>
      <w:r>
        <w:rPr>
          <w:rFonts w:hint="eastAsia" w:asciiTheme="minorEastAsia" w:hAnsiTheme="minorEastAsia" w:eastAsiaTheme="minorEastAsia" w:cstheme="minorEastAsia"/>
          <w:color w:val="auto"/>
          <w:sz w:val="28"/>
          <w:szCs w:val="28"/>
        </w:rPr>
        <w:t>、竞买人应在规定的时间内办理报名手续，逾期不再接受报名，并且在报名时提交竞买申请书，签订《竞买协议》等。</w:t>
      </w:r>
      <w:r>
        <w:rPr>
          <w:rFonts w:hint="eastAsia" w:asciiTheme="minorEastAsia" w:hAnsiTheme="minorEastAsia" w:eastAsiaTheme="minorEastAsia" w:cstheme="minorEastAsia"/>
          <w:color w:val="auto"/>
          <w:sz w:val="28"/>
          <w:szCs w:val="28"/>
          <w:lang w:val="en-US" w:eastAsia="zh-CN"/>
        </w:rPr>
        <w:t>竞买人参加</w:t>
      </w:r>
      <w:r>
        <w:rPr>
          <w:rFonts w:hint="eastAsia" w:asciiTheme="minorEastAsia" w:hAnsiTheme="minorEastAsia" w:eastAsiaTheme="minorEastAsia" w:cstheme="minorEastAsia"/>
          <w:color w:val="auto"/>
          <w:sz w:val="28"/>
          <w:szCs w:val="28"/>
        </w:rPr>
        <w:t>竞买的，要提交单位的有效证件、单位的授权委托书、单位法人证明及受委托人的身份证件，竞买保证金缴纳凭证。</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560" w:firstLineChars="200"/>
        <w:jc w:val="left"/>
        <w:textAlignment w:val="auto"/>
        <w:rPr>
          <w:sz w:val="28"/>
          <w:szCs w:val="28"/>
        </w:rPr>
      </w:pPr>
      <w:r>
        <w:rPr>
          <w:rFonts w:hint="eastAsia" w:ascii="宋体" w:hAnsi="宋体" w:eastAsia="宋体" w:cs="宋体"/>
          <w:color w:val="000000"/>
          <w:kern w:val="0"/>
          <w:sz w:val="28"/>
          <w:szCs w:val="28"/>
          <w:lang w:val="en-US" w:eastAsia="zh-CN" w:bidi="ar"/>
        </w:rPr>
        <w:t>3、风险提示：竞买人应该谨慎报价，操作系统请使用Win7/Win8/Win10; 浏览器请使用 IE10.0</w:t>
      </w:r>
      <w:r>
        <w:rPr>
          <w:rFonts w:hint="eastAsia" w:ascii="宋体" w:hAnsi="宋体" w:eastAsia="宋体" w:cs="宋体"/>
          <w:color w:val="000000" w:themeColor="text1"/>
          <w:kern w:val="0"/>
          <w:sz w:val="28"/>
          <w:szCs w:val="28"/>
          <w:lang w:val="en-US" w:eastAsia="zh-CN" w:bidi="ar"/>
          <w14:textFill>
            <w14:solidFill>
              <w14:schemeClr w14:val="tx1"/>
            </w14:solidFill>
          </w14:textFill>
        </w:rPr>
        <w:t>、IE11.0，其他操作系统与浏览器可能会影响您的正常网上竞买活动。请竞买人在竞买前仔细检查好自己电脑的运行环境，以免影响您的报价、竞价。由于竞买人注册账户、实名认证、开通网银、竞买人的开户银行向</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转账均需时间，为确保交纳的保证金能够在保证金缴纳截止时间前到账，请提前办理报名及保证金交纳手续。如因竞买人未能及时完成报名及保证金交纳手续，所产生的一切后果由竞买人自行承担，河南华星拍卖有限公司与</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w:t>
      </w:r>
      <w:r>
        <w:rPr>
          <w:rFonts w:hint="eastAsia" w:ascii="宋体" w:hAnsi="宋体" w:eastAsia="宋体" w:cs="宋体"/>
          <w:color w:val="000000" w:themeColor="text1"/>
          <w:kern w:val="0"/>
          <w:sz w:val="28"/>
          <w:szCs w:val="28"/>
          <w:lang w:val="en-US" w:eastAsia="zh-CN" w:bidi="ar"/>
          <w14:textFill>
            <w14:solidFill>
              <w14:schemeClr w14:val="tx1"/>
            </w14:solidFill>
          </w14:textFill>
        </w:rPr>
        <w:t>公共资源交易中心均不就此承担任何责任。如果保证金金额较大，为避免在线支付的过程中，因银行限额而导致无法支付的问题，建议竞买人提前去相关银行办理提高网银支付限额</w:t>
      </w:r>
      <w:r>
        <w:rPr>
          <w:rFonts w:hint="eastAsia" w:ascii="宋体" w:hAnsi="宋体" w:eastAsia="宋体" w:cs="宋体"/>
          <w:color w:val="000000"/>
          <w:kern w:val="0"/>
          <w:sz w:val="28"/>
          <w:szCs w:val="28"/>
          <w:lang w:val="en-US" w:eastAsia="zh-CN" w:bidi="ar"/>
        </w:rPr>
        <w:t>的业务。如保证金金额超出竞买人开户银行制订的最高网银支付限额，建议采取更换网银支付限额更高的银行卡支付，竞买保证金须一次性全额转账。竞买保证金必须以竞买人自身的名义提交，交款人名称必须与竞买帐号上的名称一致，否则缴纳款项无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拍卖人</w:t>
      </w:r>
      <w:r>
        <w:rPr>
          <w:rFonts w:hint="eastAsia" w:ascii="宋体" w:hAnsi="宋体" w:eastAsia="宋体" w:cs="宋体"/>
          <w:color w:val="auto"/>
          <w:sz w:val="28"/>
          <w:szCs w:val="28"/>
        </w:rPr>
        <w:t>对拍品的文字（口头）描述仅供竞买人参考，不构成对标的物质量（瑕疵）作担保，</w:t>
      </w:r>
      <w:r>
        <w:rPr>
          <w:rFonts w:hint="eastAsia" w:ascii="宋体" w:hAnsi="宋体" w:eastAsia="宋体" w:cs="宋体"/>
          <w:i w:val="0"/>
          <w:iCs w:val="0"/>
          <w:caps w:val="0"/>
          <w:color w:val="auto"/>
          <w:spacing w:val="0"/>
          <w:sz w:val="28"/>
          <w:szCs w:val="28"/>
          <w:shd w:val="clear" w:fill="FFFFFF"/>
        </w:rPr>
        <w:t>竞买人承诺自行审查拍卖标的原物的杂质含量、质量等级，并对自己竞买行为承担相关法律责任。竞买人应亲自查勘标的，对标的的数量及</w:t>
      </w:r>
      <w:r>
        <w:rPr>
          <w:rFonts w:hint="eastAsia" w:ascii="宋体" w:hAnsi="宋体" w:eastAsia="宋体" w:cs="宋体"/>
          <w:i w:val="0"/>
          <w:iCs w:val="0"/>
          <w:caps w:val="0"/>
          <w:color w:val="auto"/>
          <w:spacing w:val="0"/>
          <w:sz w:val="28"/>
          <w:szCs w:val="28"/>
          <w:shd w:val="clear" w:fill="FFFFFF"/>
          <w:lang w:val="en-US" w:eastAsia="zh-CN"/>
        </w:rPr>
        <w:t>质量</w:t>
      </w:r>
      <w:r>
        <w:rPr>
          <w:rFonts w:hint="eastAsia" w:ascii="宋体" w:hAnsi="宋体" w:eastAsia="宋体" w:cs="宋体"/>
          <w:i w:val="0"/>
          <w:iCs w:val="0"/>
          <w:caps w:val="0"/>
          <w:color w:val="auto"/>
          <w:spacing w:val="0"/>
          <w:sz w:val="28"/>
          <w:szCs w:val="28"/>
          <w:shd w:val="clear" w:fill="FFFFFF"/>
        </w:rPr>
        <w:t>进行自估。未实地看样的竞买人视为对本场拍卖标的实物现状认同，由此可能产生的相关责任由竞买人自行负责。</w:t>
      </w:r>
    </w:p>
    <w:p>
      <w:pPr>
        <w:keepNext w:val="0"/>
        <w:keepLines w:val="0"/>
        <w:pageBreakBefore w:val="0"/>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六</w:t>
      </w:r>
      <w:r>
        <w:rPr>
          <w:rFonts w:hint="eastAsia" w:ascii="宋体" w:hAnsi="宋体" w:eastAsia="宋体" w:cs="宋体"/>
          <w:color w:val="auto"/>
          <w:sz w:val="28"/>
          <w:szCs w:val="28"/>
        </w:rPr>
        <w:t>、委托人（淅川县</w:t>
      </w:r>
      <w:r>
        <w:rPr>
          <w:rFonts w:hint="eastAsia" w:ascii="宋体" w:hAnsi="宋体" w:eastAsia="宋体" w:cs="宋体"/>
          <w:color w:val="auto"/>
          <w:sz w:val="28"/>
          <w:szCs w:val="28"/>
          <w:lang w:val="en-US" w:eastAsia="zh-CN"/>
        </w:rPr>
        <w:t>盛湾镇政府</w:t>
      </w:r>
      <w:r>
        <w:rPr>
          <w:rFonts w:hint="eastAsia" w:ascii="宋体" w:hAnsi="宋体" w:eastAsia="宋体" w:cs="宋体"/>
          <w:color w:val="auto"/>
          <w:sz w:val="28"/>
          <w:szCs w:val="28"/>
        </w:rPr>
        <w:t>）对石料</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rPr>
        <w:t>品质不做任何担保，委托人（淅川县</w:t>
      </w:r>
      <w:r>
        <w:rPr>
          <w:rFonts w:hint="eastAsia" w:ascii="宋体" w:hAnsi="宋体" w:eastAsia="宋体" w:cs="宋体"/>
          <w:color w:val="auto"/>
          <w:sz w:val="28"/>
          <w:szCs w:val="28"/>
          <w:lang w:val="en-US" w:eastAsia="zh-CN"/>
        </w:rPr>
        <w:t>盛湾镇政府</w:t>
      </w:r>
      <w:r>
        <w:rPr>
          <w:rFonts w:hint="eastAsia" w:ascii="宋体" w:hAnsi="宋体" w:eastAsia="宋体" w:cs="宋体"/>
          <w:color w:val="auto"/>
          <w:sz w:val="28"/>
          <w:szCs w:val="28"/>
        </w:rPr>
        <w:t>）提供的石料数量是测量单位的测量数据，起拍价及成交价均以测量数据为准。</w:t>
      </w:r>
    </w:p>
    <w:p>
      <w:pPr>
        <w:keepNext w:val="0"/>
        <w:keepLines w:val="0"/>
        <w:pageBreakBefore w:val="0"/>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由于所拍卖的石料是在施工过程中产生，石料质量无法预见，请竞买人自行判断石料的质量，一旦竞买人参与竞买，视为竞买人认可委托人（淅川县</w:t>
      </w:r>
      <w:r>
        <w:rPr>
          <w:rFonts w:hint="eastAsia" w:ascii="宋体" w:hAnsi="宋体" w:eastAsia="宋体" w:cs="宋体"/>
          <w:color w:val="auto"/>
          <w:sz w:val="28"/>
          <w:szCs w:val="28"/>
          <w:lang w:val="en-US" w:eastAsia="zh-CN"/>
        </w:rPr>
        <w:t>盛湾镇政府</w:t>
      </w:r>
      <w:r>
        <w:rPr>
          <w:rFonts w:hint="eastAsia" w:ascii="宋体" w:hAnsi="宋体" w:eastAsia="宋体" w:cs="宋体"/>
          <w:color w:val="auto"/>
          <w:sz w:val="28"/>
          <w:szCs w:val="28"/>
        </w:rPr>
        <w:t>）提供的石料数量及质量。拍卖成交后，买受人不得以任何理由反悔（或违约），取消本次交易，否则买受人承担违约责任。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七</w:t>
      </w:r>
      <w:r>
        <w:rPr>
          <w:rFonts w:hint="eastAsia" w:ascii="宋体" w:hAnsi="宋体" w:eastAsia="宋体" w:cs="宋体"/>
          <w:color w:val="auto"/>
          <w:sz w:val="28"/>
          <w:szCs w:val="28"/>
        </w:rPr>
        <w:t>、本次拍卖的拍品为有底价拍卖，买受人在项目实施过程中（装、运、卸）破坏的地貌须</w:t>
      </w:r>
      <w:r>
        <w:rPr>
          <w:rFonts w:hint="eastAsia" w:ascii="宋体" w:hAnsi="宋体" w:eastAsia="宋体" w:cs="宋体"/>
          <w:color w:val="auto"/>
          <w:sz w:val="28"/>
          <w:szCs w:val="28"/>
          <w:lang w:val="en-US" w:eastAsia="zh-CN"/>
        </w:rPr>
        <w:t>应</w:t>
      </w:r>
      <w:r>
        <w:rPr>
          <w:rFonts w:hint="eastAsia" w:ascii="宋体" w:hAnsi="宋体" w:eastAsia="宋体" w:cs="宋体"/>
          <w:color w:val="auto"/>
          <w:sz w:val="28"/>
          <w:szCs w:val="28"/>
        </w:rPr>
        <w:t>进行恢复治理，恢复治理所产生的费用由买受人自理。</w:t>
      </w:r>
      <w:r>
        <w:rPr>
          <w:rFonts w:hint="eastAsia" w:asciiTheme="minorEastAsia" w:hAnsiTheme="minorEastAsia" w:eastAsiaTheme="minorEastAsia" w:cstheme="minorEastAsia"/>
          <w:sz w:val="28"/>
          <w:szCs w:val="28"/>
        </w:rPr>
        <w:t>在标的物的挖、装、运、卸等过程中所产生的相关费用及应交纳的税</w:t>
      </w:r>
      <w:r>
        <w:rPr>
          <w:rFonts w:hint="eastAsia" w:asciiTheme="minorEastAsia" w:hAnsiTheme="minorEastAsia" w:cstheme="minorEastAsia"/>
          <w:sz w:val="28"/>
          <w:szCs w:val="28"/>
          <w:lang w:val="en-US" w:eastAsia="zh-CN"/>
        </w:rPr>
        <w:t>金（包括但不限于增值税、资源税等）</w:t>
      </w:r>
      <w:r>
        <w:rPr>
          <w:rFonts w:hint="eastAsia" w:asciiTheme="minorEastAsia" w:hAnsiTheme="minorEastAsia" w:eastAsiaTheme="minorEastAsia" w:cstheme="minorEastAsia"/>
          <w:sz w:val="28"/>
          <w:szCs w:val="28"/>
        </w:rPr>
        <w:t>等均由买受人自行承担。因买受人不缴纳税费造成的不利后果由买受人自行承担。</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sz w:val="28"/>
          <w:szCs w:val="28"/>
        </w:rPr>
      </w:pPr>
      <w:r>
        <w:rPr>
          <w:rFonts w:hint="eastAsia" w:ascii="宋体" w:hAnsi="宋体" w:eastAsia="宋体" w:cs="宋体"/>
          <w:color w:val="auto"/>
          <w:sz w:val="28"/>
          <w:szCs w:val="28"/>
          <w:lang w:val="en-US" w:eastAsia="zh-CN"/>
        </w:rPr>
        <w:t>八</w:t>
      </w:r>
      <w:r>
        <w:rPr>
          <w:rFonts w:hint="eastAsia" w:ascii="宋体" w:hAnsi="宋体" w:eastAsia="宋体" w:cs="宋体"/>
          <w:color w:val="auto"/>
          <w:sz w:val="28"/>
          <w:szCs w:val="28"/>
        </w:rPr>
        <w:t>、拍卖成交后，买受人必须当场签署《拍卖成交确认书》和有关文件、合同。并于拍卖成交</w:t>
      </w:r>
      <w:r>
        <w:rPr>
          <w:rFonts w:hint="eastAsia" w:ascii="宋体" w:hAnsi="宋体" w:eastAsia="宋体" w:cs="宋体"/>
          <w:color w:val="auto"/>
          <w:sz w:val="28"/>
          <w:szCs w:val="28"/>
          <w:lang w:val="en-US" w:eastAsia="zh-CN"/>
        </w:rPr>
        <w:t>确认书签订</w:t>
      </w:r>
      <w:r>
        <w:rPr>
          <w:rFonts w:hint="eastAsia" w:ascii="宋体" w:hAnsi="宋体" w:eastAsia="宋体" w:cs="宋体"/>
          <w:color w:val="auto"/>
          <w:sz w:val="28"/>
          <w:szCs w:val="28"/>
        </w:rPr>
        <w:t>后</w:t>
      </w:r>
      <w:r>
        <w:rPr>
          <w:rFonts w:hint="eastAsia" w:ascii="宋体" w:hAnsi="宋体" w:eastAsia="宋体" w:cs="宋体"/>
          <w:color w:val="auto"/>
          <w:sz w:val="28"/>
          <w:szCs w:val="28"/>
          <w:lang w:val="en-US" w:eastAsia="zh-CN"/>
        </w:rPr>
        <w:t>15</w:t>
      </w:r>
      <w:r>
        <w:rPr>
          <w:rFonts w:hint="eastAsia" w:ascii="宋体" w:hAnsi="宋体" w:eastAsia="宋体" w:cs="宋体"/>
          <w:color w:val="auto"/>
          <w:sz w:val="28"/>
          <w:szCs w:val="28"/>
        </w:rPr>
        <w:t>日内支付</w:t>
      </w:r>
      <w:r>
        <w:rPr>
          <w:rFonts w:hint="eastAsia" w:ascii="宋体" w:hAnsi="宋体" w:eastAsia="宋体" w:cs="宋体"/>
          <w:color w:val="auto"/>
          <w:sz w:val="28"/>
          <w:szCs w:val="28"/>
          <w:lang w:val="en-US" w:eastAsia="zh-CN"/>
        </w:rPr>
        <w:t>全部</w:t>
      </w:r>
      <w:r>
        <w:rPr>
          <w:rFonts w:hint="eastAsia" w:ascii="宋体" w:hAnsi="宋体" w:eastAsia="宋体" w:cs="宋体"/>
          <w:color w:val="auto"/>
          <w:sz w:val="28"/>
          <w:szCs w:val="28"/>
        </w:rPr>
        <w:t>拍卖成交价款</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委托人另有约定的，按照约定执行</w:t>
      </w:r>
      <w:r>
        <w:rPr>
          <w:rFonts w:hint="eastAsia" w:asciiTheme="minorEastAsia" w:hAnsiTheme="minorEastAsia" w:eastAsiaTheme="minorEastAsia" w:cstheme="minorEastAsia"/>
          <w:sz w:val="28"/>
          <w:szCs w:val="28"/>
          <w:lang w:eastAsia="zh-CN"/>
        </w:rPr>
        <w:t>）</w:t>
      </w:r>
      <w:r>
        <w:rPr>
          <w:rFonts w:hint="eastAsia" w:ascii="宋体" w:hAnsi="宋体" w:eastAsia="宋体" w:cs="宋体"/>
          <w:color w:val="000000"/>
          <w:sz w:val="28"/>
          <w:szCs w:val="28"/>
        </w:rPr>
        <w:t>。</w:t>
      </w:r>
      <w:r>
        <w:rPr>
          <w:rFonts w:hint="eastAsia" w:asciiTheme="minorEastAsia" w:hAnsiTheme="minorEastAsia" w:eastAsiaTheme="minorEastAsia" w:cstheme="minorEastAsia"/>
          <w:sz w:val="28"/>
          <w:szCs w:val="28"/>
        </w:rPr>
        <w:t>成交标的由委托人直接</w:t>
      </w:r>
      <w:r>
        <w:rPr>
          <w:rFonts w:hint="eastAsia" w:asciiTheme="minorEastAsia" w:hAnsiTheme="minorEastAsia" w:eastAsiaTheme="minorEastAsia" w:cstheme="minorEastAsia"/>
          <w:sz w:val="28"/>
          <w:szCs w:val="28"/>
          <w:lang w:val="en-US" w:eastAsia="zh-CN"/>
        </w:rPr>
        <w:t>交付</w:t>
      </w:r>
      <w:r>
        <w:rPr>
          <w:rFonts w:hint="eastAsia" w:asciiTheme="minorEastAsia" w:hAnsiTheme="minorEastAsia" w:eastAsiaTheme="minorEastAsia" w:cstheme="minorEastAsia"/>
          <w:sz w:val="28"/>
          <w:szCs w:val="28"/>
        </w:rPr>
        <w:t>给买受人，由买受人自行承担标的物的管护责任，委托人、拍卖公司不承担任何责任</w:t>
      </w:r>
      <w:r>
        <w:rPr>
          <w:rFonts w:hint="eastAsia" w:asciiTheme="minorEastAsia" w:hAnsiTheme="minorEastAsia" w:eastAsiaTheme="minorEastAsia" w:cstheme="minorEastAsia"/>
          <w:sz w:val="28"/>
          <w:szCs w:val="28"/>
          <w:lang w:val="en-US" w:eastAsia="zh-CN"/>
        </w:rPr>
        <w:t>,标的</w:t>
      </w:r>
      <w:r>
        <w:rPr>
          <w:rFonts w:hint="eastAsia" w:asciiTheme="minorEastAsia" w:hAnsiTheme="minorEastAsia" w:eastAsiaTheme="minorEastAsia" w:cstheme="minorEastAsia"/>
          <w:sz w:val="28"/>
          <w:szCs w:val="28"/>
        </w:rPr>
        <w:t>交付时间由委托人与买受人商定。</w:t>
      </w:r>
      <w:r>
        <w:rPr>
          <w:rFonts w:hint="eastAsia" w:asciiTheme="minorEastAsia" w:hAnsiTheme="minorEastAsia" w:eastAsiaTheme="minorEastAsia" w:cstheme="minorEastAsia"/>
          <w:sz w:val="28"/>
          <w:szCs w:val="28"/>
          <w:lang w:val="en-US" w:eastAsia="zh-CN"/>
        </w:rPr>
        <w:t>根据《拍卖法》的有关规定，买受人应</w:t>
      </w:r>
      <w:r>
        <w:rPr>
          <w:rFonts w:hint="eastAsia" w:asciiTheme="minorEastAsia" w:hAnsiTheme="minorEastAsia" w:eastAsiaTheme="minorEastAsia" w:cstheme="minorEastAsia"/>
          <w:sz w:val="28"/>
          <w:szCs w:val="28"/>
        </w:rPr>
        <w:t>支付</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拍卖佣金</w:t>
      </w:r>
      <w:r>
        <w:rPr>
          <w:rFonts w:hint="eastAsia" w:asciiTheme="minorEastAsia" w:hAnsiTheme="minorEastAsia" w:eastAsiaTheme="minorEastAsia" w:cstheme="minorEastAsia"/>
          <w:sz w:val="28"/>
          <w:szCs w:val="28"/>
          <w:lang w:val="en-US" w:eastAsia="zh-CN"/>
        </w:rPr>
        <w:t>以《竞买协议》中约定数额为准，拍卖人不开具</w:t>
      </w:r>
      <w:r>
        <w:rPr>
          <w:rFonts w:hint="eastAsia" w:asciiTheme="minorEastAsia" w:hAnsiTheme="minorEastAsia" w:cstheme="minorEastAsia"/>
          <w:sz w:val="28"/>
          <w:szCs w:val="28"/>
          <w:lang w:val="en-US" w:eastAsia="zh-CN"/>
        </w:rPr>
        <w:t>成交</w:t>
      </w:r>
      <w:r>
        <w:rPr>
          <w:rFonts w:hint="eastAsia" w:asciiTheme="minorEastAsia" w:hAnsiTheme="minorEastAsia" w:eastAsiaTheme="minorEastAsia" w:cstheme="minorEastAsia"/>
          <w:sz w:val="28"/>
          <w:szCs w:val="28"/>
          <w:lang w:val="en-US" w:eastAsia="zh-CN"/>
        </w:rPr>
        <w:t>价款票据</w:t>
      </w:r>
      <w:r>
        <w:rPr>
          <w:rFonts w:hint="eastAsia" w:asciiTheme="minorEastAsia" w:hAnsiTheme="minorEastAsia" w:cstheme="minorEastAsia"/>
          <w:sz w:val="28"/>
          <w:szCs w:val="28"/>
          <w:lang w:val="en-US" w:eastAsia="zh-CN"/>
        </w:rPr>
        <w:t>，只开具拍卖佣金发票</w:t>
      </w:r>
      <w:r>
        <w:rPr>
          <w:rFonts w:hint="eastAsia" w:asciiTheme="minorEastAsia" w:hAnsiTheme="minorEastAsia" w:eastAsiaTheme="minorEastAsia" w:cstheme="minorEastAsia"/>
          <w:sz w:val="28"/>
          <w:szCs w:val="28"/>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九</w:t>
      </w:r>
      <w:r>
        <w:rPr>
          <w:rFonts w:hint="eastAsia" w:asciiTheme="minorEastAsia" w:hAnsiTheme="minorEastAsia" w:eastAsiaTheme="minorEastAsia" w:cstheme="minorEastAsia"/>
          <w:color w:val="auto"/>
          <w:sz w:val="28"/>
          <w:szCs w:val="28"/>
        </w:rPr>
        <w:t>、本次拍卖的</w:t>
      </w:r>
      <w:r>
        <w:rPr>
          <w:rFonts w:hint="eastAsia" w:asciiTheme="minorEastAsia" w:hAnsiTheme="minorEastAsia" w:eastAsiaTheme="minorEastAsia" w:cstheme="minorEastAsia"/>
          <w:color w:val="auto"/>
          <w:sz w:val="28"/>
          <w:szCs w:val="28"/>
          <w:lang w:val="en-US" w:eastAsia="zh-CN"/>
        </w:rPr>
        <w:t>石料价格</w:t>
      </w:r>
      <w:r>
        <w:rPr>
          <w:rFonts w:hint="eastAsia" w:asciiTheme="minorEastAsia" w:hAnsiTheme="minorEastAsia" w:eastAsiaTheme="minorEastAsia" w:cstheme="minorEastAsia"/>
          <w:color w:val="auto"/>
          <w:sz w:val="28"/>
          <w:szCs w:val="28"/>
        </w:rPr>
        <w:t>是</w:t>
      </w:r>
      <w:r>
        <w:rPr>
          <w:rFonts w:hint="eastAsia" w:asciiTheme="minorEastAsia" w:hAnsiTheme="minorEastAsia" w:eastAsiaTheme="minorEastAsia" w:cstheme="minorEastAsia"/>
          <w:color w:val="auto"/>
          <w:sz w:val="28"/>
          <w:szCs w:val="28"/>
          <w:lang w:val="en-US" w:eastAsia="zh-CN"/>
        </w:rPr>
        <w:t>开采</w:t>
      </w:r>
      <w:r>
        <w:rPr>
          <w:rFonts w:hint="eastAsia" w:asciiTheme="minorEastAsia" w:hAnsiTheme="minorEastAsia" w:eastAsiaTheme="minorEastAsia" w:cstheme="minorEastAsia"/>
          <w:color w:val="auto"/>
          <w:sz w:val="28"/>
          <w:szCs w:val="28"/>
        </w:rPr>
        <w:t>范围内的建筑石料</w:t>
      </w:r>
      <w:r>
        <w:rPr>
          <w:rFonts w:hint="eastAsia" w:asciiTheme="minorEastAsia" w:hAnsiTheme="minorEastAsia" w:eastAsiaTheme="minorEastAsia" w:cstheme="minorEastAsia"/>
          <w:color w:val="auto"/>
          <w:sz w:val="28"/>
          <w:szCs w:val="28"/>
          <w:lang w:val="en-US" w:eastAsia="zh-CN"/>
        </w:rPr>
        <w:t>裸价</w:t>
      </w:r>
      <w:r>
        <w:rPr>
          <w:rFonts w:hint="eastAsia" w:asciiTheme="minorEastAsia" w:hAnsiTheme="minorEastAsia" w:eastAsiaTheme="minorEastAsia" w:cstheme="minorEastAsia"/>
          <w:color w:val="auto"/>
          <w:sz w:val="28"/>
          <w:szCs w:val="28"/>
        </w:rPr>
        <w:t>，</w:t>
      </w:r>
      <w:r>
        <w:rPr>
          <w:rFonts w:hint="eastAsia" w:asciiTheme="minorEastAsia" w:hAnsiTheme="minorEastAsia" w:eastAsiaTheme="minorEastAsia" w:cstheme="minorEastAsia"/>
          <w:color w:val="auto"/>
          <w:sz w:val="28"/>
          <w:szCs w:val="28"/>
          <w:lang w:val="en-US" w:eastAsia="zh-CN"/>
        </w:rPr>
        <w:t>该价格</w:t>
      </w:r>
      <w:r>
        <w:rPr>
          <w:rFonts w:hint="eastAsia" w:asciiTheme="minorEastAsia" w:hAnsiTheme="minorEastAsia" w:eastAsiaTheme="minorEastAsia" w:cstheme="minorEastAsia"/>
          <w:color w:val="auto"/>
          <w:sz w:val="28"/>
          <w:szCs w:val="28"/>
        </w:rPr>
        <w:t>不含增值税、</w:t>
      </w:r>
      <w:r>
        <w:rPr>
          <w:rFonts w:hint="eastAsia" w:asciiTheme="minorEastAsia" w:hAnsiTheme="minorEastAsia" w:eastAsiaTheme="minorEastAsia" w:cstheme="minorEastAsia"/>
          <w:color w:val="auto"/>
          <w:sz w:val="28"/>
          <w:szCs w:val="28"/>
          <w:lang w:val="en-US" w:eastAsia="zh-CN"/>
        </w:rPr>
        <w:t>资源税等相关税、费</w:t>
      </w:r>
      <w:r>
        <w:rPr>
          <w:rFonts w:hint="eastAsia" w:asciiTheme="minorEastAsia" w:hAnsiTheme="minorEastAsia" w:eastAsiaTheme="minorEastAsia" w:cstheme="minorEastAsia"/>
          <w:color w:val="auto"/>
          <w:sz w:val="28"/>
          <w:szCs w:val="28"/>
        </w:rPr>
        <w:t>。</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十、拍卖成交后、买受方不得反悔，否则，应依法承担违约责任，并根据《拍卖法》及其它有关法律规定赔偿经济损失。</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w:t>
      </w:r>
      <w:r>
        <w:rPr>
          <w:rFonts w:hint="eastAsia" w:asciiTheme="minorEastAsia" w:hAnsiTheme="minorEastAsia" w:cstheme="minorEastAsia"/>
          <w:color w:val="auto"/>
          <w:sz w:val="28"/>
          <w:szCs w:val="28"/>
          <w:lang w:val="en-US" w:eastAsia="zh-CN"/>
        </w:rPr>
        <w:t>一</w:t>
      </w:r>
      <w:r>
        <w:rPr>
          <w:rFonts w:hint="eastAsia" w:asciiTheme="minorEastAsia" w:hAnsiTheme="minorEastAsia" w:eastAsiaTheme="minorEastAsia" w:cstheme="minorEastAsia"/>
          <w:color w:val="auto"/>
          <w:sz w:val="28"/>
          <w:szCs w:val="28"/>
        </w:rPr>
        <w:t>、本次拍卖的石料范围只限委托人指定的范围</w:t>
      </w:r>
      <w:r>
        <w:rPr>
          <w:rFonts w:hint="eastAsia" w:asciiTheme="minorEastAsia" w:hAnsiTheme="minorEastAsia" w:eastAsia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买受人应严格按照委托人指定的区域内进行施工，不得在指定区域以外的地方施工。施工过程中买受人自行处理村组群众的关系，并自行负责依法办理相关行业监管部门的批准手续。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80" w:firstLineChars="1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十</w:t>
      </w:r>
      <w:r>
        <w:rPr>
          <w:rFonts w:hint="eastAsia" w:asciiTheme="minorEastAsia" w:hAnsiTheme="minorEastAsia" w:cstheme="minorEastAsia"/>
          <w:color w:val="auto"/>
          <w:sz w:val="28"/>
          <w:szCs w:val="28"/>
          <w:lang w:val="en-US" w:eastAsia="zh-CN"/>
        </w:rPr>
        <w:t>二</w:t>
      </w:r>
      <w:r>
        <w:rPr>
          <w:rFonts w:hint="eastAsia" w:asciiTheme="minorEastAsia" w:hAnsiTheme="minorEastAsia" w:eastAsiaTheme="minorEastAsia" w:cstheme="minorEastAsia"/>
          <w:color w:val="auto"/>
          <w:sz w:val="28"/>
          <w:szCs w:val="28"/>
        </w:rPr>
        <w:t>、买受人应在委托人规定的时间内将指定范围内的土石料运输完毕；期间产生的运输、装卸、工程机械等所需一切费用，均由买受人自行承担。在运输、装卸的过程中应当注意施工安全，在此期间发生任何安全事故均由买受人承担，拍卖公司及委托人不承担此责任。逾期未清运完毕，委托人将终止合同，剩余废石将不再由买受人清运。</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60" w:firstLineChars="200"/>
        <w:textAlignment w:val="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十</w:t>
      </w:r>
      <w:r>
        <w:rPr>
          <w:rFonts w:hint="eastAsia" w:asciiTheme="minorEastAsia" w:hAnsiTheme="minorEastAsia" w:cstheme="minorEastAsia"/>
          <w:color w:val="auto"/>
          <w:sz w:val="28"/>
          <w:szCs w:val="28"/>
          <w:lang w:val="en-US" w:eastAsia="zh-CN"/>
        </w:rPr>
        <w:t>三</w:t>
      </w:r>
      <w:r>
        <w:rPr>
          <w:rFonts w:hint="eastAsia" w:asciiTheme="minorEastAsia" w:hAnsiTheme="minorEastAsia" w:eastAsiaTheme="minorEastAsia" w:cstheme="minorEastAsia"/>
          <w:color w:val="auto"/>
          <w:sz w:val="28"/>
          <w:szCs w:val="28"/>
        </w:rPr>
        <w:t>、买受人在施工及运输过程中应做好环境污染防护工作，及时对运输车辆做好清洁。因此引起的相关责任由买受人全部承担，产生的相关费用，由买受人全部承担。</w:t>
      </w:r>
      <w:r>
        <w:rPr>
          <w:rFonts w:hint="eastAsia" w:asciiTheme="minorEastAsia" w:hAnsiTheme="minorEastAsia" w:eastAsiaTheme="minorEastAsia" w:cstheme="minorEastAsia"/>
          <w:color w:val="auto"/>
          <w:sz w:val="28"/>
          <w:szCs w:val="28"/>
        </w:rPr>
        <w:br w:type="textWrapping"/>
      </w:r>
      <w:r>
        <w:rPr>
          <w:rFonts w:hint="eastAsia" w:asciiTheme="minorEastAsia" w:hAnsiTheme="minorEastAsia" w:cstheme="minorEastAsia"/>
          <w:color w:val="auto"/>
          <w:sz w:val="28"/>
          <w:szCs w:val="28"/>
          <w:lang w:val="en-US" w:eastAsia="zh-CN"/>
        </w:rPr>
        <w:t xml:space="preserve">    </w:t>
      </w:r>
      <w:r>
        <w:rPr>
          <w:rFonts w:hint="eastAsia" w:asciiTheme="minorEastAsia" w:hAnsiTheme="minorEastAsia" w:eastAsiaTheme="minorEastAsia" w:cstheme="minorEastAsia"/>
          <w:color w:val="auto"/>
          <w:sz w:val="28"/>
          <w:szCs w:val="28"/>
        </w:rPr>
        <w:t>十</w:t>
      </w:r>
      <w:r>
        <w:rPr>
          <w:rFonts w:hint="eastAsia" w:asciiTheme="minorEastAsia" w:hAnsiTheme="minorEastAsia" w:cstheme="minorEastAsia"/>
          <w:color w:val="auto"/>
          <w:sz w:val="28"/>
          <w:szCs w:val="28"/>
          <w:lang w:val="en-US" w:eastAsia="zh-CN"/>
        </w:rPr>
        <w:t>四</w:t>
      </w:r>
      <w:r>
        <w:rPr>
          <w:rFonts w:hint="eastAsia" w:asciiTheme="minorEastAsia" w:hAnsiTheme="minorEastAsia" w:eastAsiaTheme="minorEastAsia" w:cstheme="minorEastAsia"/>
          <w:color w:val="auto"/>
          <w:sz w:val="28"/>
          <w:szCs w:val="28"/>
        </w:rPr>
        <w:t>、买受人在运输时应按严格照委托人要求的工期及交通、运输等相关部门规定的要求、时间进行；不得影响周围居民的生活、休息。因此引起的相关责任及相关费用均由买受人全部承担。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eastAsia" w:ascii="宋体" w:hAnsi="宋体" w:eastAsia="宋体" w:cs="宋体"/>
          <w:i w:val="0"/>
          <w:iCs w:val="0"/>
          <w:caps w:val="0"/>
          <w:color w:val="auto"/>
          <w:spacing w:val="0"/>
          <w:sz w:val="28"/>
          <w:szCs w:val="28"/>
        </w:rPr>
      </w:pPr>
      <w:r>
        <w:rPr>
          <w:rFonts w:hint="eastAsia" w:ascii="宋体" w:hAnsi="宋体" w:eastAsia="宋体" w:cs="宋体"/>
          <w:color w:val="auto"/>
          <w:sz w:val="28"/>
          <w:szCs w:val="28"/>
        </w:rPr>
        <w:t>十</w:t>
      </w:r>
      <w:r>
        <w:rPr>
          <w:rFonts w:hint="eastAsia" w:ascii="宋体" w:hAnsi="宋体" w:eastAsia="宋体" w:cs="宋体"/>
          <w:color w:val="auto"/>
          <w:sz w:val="28"/>
          <w:szCs w:val="28"/>
          <w:lang w:val="en-US" w:eastAsia="zh-CN"/>
        </w:rPr>
        <w:t>五</w:t>
      </w:r>
      <w:r>
        <w:rPr>
          <w:rFonts w:hint="eastAsia" w:ascii="宋体" w:hAnsi="宋体" w:eastAsia="宋体" w:cs="宋体"/>
          <w:color w:val="auto"/>
          <w:sz w:val="28"/>
          <w:szCs w:val="28"/>
        </w:rPr>
        <w:t>、</w:t>
      </w:r>
      <w:r>
        <w:rPr>
          <w:rFonts w:hint="eastAsia" w:ascii="宋体" w:hAnsi="宋体" w:eastAsia="宋体" w:cs="宋体"/>
          <w:i w:val="0"/>
          <w:iCs w:val="0"/>
          <w:caps w:val="0"/>
          <w:color w:val="auto"/>
          <w:spacing w:val="0"/>
          <w:sz w:val="28"/>
          <w:szCs w:val="28"/>
          <w:shd w:val="clear" w:fill="FFFFFF"/>
        </w:rPr>
        <w:t>拍卖人对标的情况及交易注意事项已作充分披露和风险提示，</w:t>
      </w:r>
      <w:r>
        <w:rPr>
          <w:rFonts w:hint="eastAsia" w:ascii="宋体" w:hAnsi="宋体" w:eastAsia="宋体" w:cs="宋体"/>
          <w:i w:val="0"/>
          <w:iCs w:val="0"/>
          <w:caps w:val="0"/>
          <w:color w:val="auto"/>
          <w:spacing w:val="0"/>
          <w:sz w:val="28"/>
          <w:szCs w:val="28"/>
          <w:shd w:val="clear" w:fill="FFFFFF"/>
          <w:lang w:val="en-US" w:eastAsia="zh-CN"/>
        </w:rPr>
        <w:t>拍卖文件</w:t>
      </w:r>
      <w:r>
        <w:rPr>
          <w:rFonts w:hint="eastAsia" w:ascii="宋体" w:hAnsi="宋体" w:eastAsia="宋体" w:cs="宋体"/>
          <w:i w:val="0"/>
          <w:iCs w:val="0"/>
          <w:caps w:val="0"/>
          <w:color w:val="auto"/>
          <w:spacing w:val="0"/>
          <w:sz w:val="28"/>
          <w:szCs w:val="28"/>
          <w:shd w:val="clear" w:fill="FFFFFF"/>
        </w:rPr>
        <w:t>所描述的标的品质、数量等仅供参考，如与实际有出入，不改变成交结果，不影响标的成交价款的支付。在标的成交后买受人不得以标的品质、数量等存在的差异或其他瑕疵提出任何异议，否则将视作买受人违约，</w:t>
      </w:r>
      <w:r>
        <w:rPr>
          <w:rFonts w:hint="eastAsia" w:ascii="宋体" w:hAnsi="宋体" w:eastAsia="宋体" w:cs="宋体"/>
          <w:color w:val="auto"/>
          <w:sz w:val="28"/>
          <w:szCs w:val="28"/>
        </w:rPr>
        <w:t>应依法承担违约责任</w:t>
      </w:r>
      <w:r>
        <w:rPr>
          <w:rFonts w:hint="eastAsia" w:ascii="宋体" w:hAnsi="宋体" w:eastAsia="宋体" w:cs="宋体"/>
          <w:i w:val="0"/>
          <w:iCs w:val="0"/>
          <w:caps w:val="0"/>
          <w:color w:val="auto"/>
          <w:spacing w:val="0"/>
          <w:sz w:val="28"/>
          <w:szCs w:val="28"/>
          <w:shd w:val="clear" w:fill="FFFFFF"/>
        </w:rPr>
        <w:t>。</w:t>
      </w:r>
    </w:p>
    <w:p>
      <w:pPr>
        <w:keepNext w:val="0"/>
        <w:keepLines w:val="0"/>
        <w:pageBreakBefore w:val="0"/>
        <w:kinsoku/>
        <w:wordWrap/>
        <w:overflowPunct/>
        <w:topLinePunct w:val="0"/>
        <w:autoSpaceDE/>
        <w:autoSpaceDN/>
        <w:bidi w:val="0"/>
        <w:adjustRightInd/>
        <w:snapToGrid/>
        <w:spacing w:line="600" w:lineRule="exact"/>
        <w:ind w:firstLine="562" w:firstLineChars="200"/>
        <w:textAlignment w:val="auto"/>
        <w:rPr>
          <w:rFonts w:hint="eastAsia" w:ascii="宋体" w:hAnsi="宋体" w:eastAsia="宋体" w:cs="宋体"/>
          <w:b/>
          <w:bCs/>
          <w:i w:val="0"/>
          <w:caps w:val="0"/>
          <w:color w:val="FF0000"/>
          <w:spacing w:val="0"/>
          <w:sz w:val="28"/>
          <w:szCs w:val="28"/>
          <w:shd w:val="clear" w:fill="FFFFFF"/>
          <w:lang w:eastAsia="zh-CN"/>
        </w:rPr>
      </w:pPr>
      <w:r>
        <w:rPr>
          <w:rFonts w:hint="eastAsia" w:ascii="宋体" w:hAnsi="宋体" w:eastAsia="宋体" w:cs="宋体"/>
          <w:b/>
          <w:bCs/>
          <w:i w:val="0"/>
          <w:caps w:val="0"/>
          <w:color w:val="FF0000"/>
          <w:spacing w:val="0"/>
          <w:sz w:val="28"/>
          <w:szCs w:val="28"/>
          <w:shd w:val="clear" w:fill="FFFFFF"/>
        </w:rPr>
        <w:t>十</w:t>
      </w:r>
      <w:r>
        <w:rPr>
          <w:rFonts w:hint="eastAsia" w:ascii="宋体" w:hAnsi="宋体" w:eastAsia="宋体" w:cs="宋体"/>
          <w:b/>
          <w:bCs/>
          <w:i w:val="0"/>
          <w:caps w:val="0"/>
          <w:color w:val="FF0000"/>
          <w:spacing w:val="0"/>
          <w:sz w:val="28"/>
          <w:szCs w:val="28"/>
          <w:shd w:val="clear" w:fill="FFFFFF"/>
          <w:lang w:val="en-US" w:eastAsia="zh-CN"/>
        </w:rPr>
        <w:t>六</w:t>
      </w:r>
      <w:r>
        <w:rPr>
          <w:rFonts w:hint="eastAsia" w:ascii="宋体" w:hAnsi="宋体" w:eastAsia="宋体" w:cs="宋体"/>
          <w:b/>
          <w:bCs/>
          <w:i w:val="0"/>
          <w:caps w:val="0"/>
          <w:color w:val="FF0000"/>
          <w:spacing w:val="0"/>
          <w:sz w:val="28"/>
          <w:szCs w:val="28"/>
          <w:shd w:val="clear" w:fill="FFFFFF"/>
        </w:rPr>
        <w:t>、网上竞买风险声明</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spacing w:val="0"/>
          <w:sz w:val="28"/>
          <w:szCs w:val="28"/>
          <w:shd w:val="clear" w:fill="FFFFFF"/>
        </w:rPr>
        <w:t>1、因注册信息不准确、资料提供不完善、竞买保证金交纳不及时，</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造成申请人用户名不能被审核通过，从而不能登录竞价大厅，我公司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2、竞买人的竞买账号和密码一经转交给竞买人后，因泄露、丢失、遗忘登录密码而产生的一切后果，我公司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i w:val="0"/>
          <w:caps w:val="0"/>
          <w:color w:val="000000" w:themeColor="text1"/>
          <w:spacing w:val="0"/>
          <w:sz w:val="28"/>
          <w:szCs w:val="28"/>
          <w:shd w:val="clear" w:fill="FFFFFF"/>
          <w:lang w:eastAsia="zh-CN"/>
          <w14:textFill>
            <w14:solidFill>
              <w14:schemeClr w14:val="tx1"/>
            </w14:solidFill>
          </w14:textFill>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3、由于互联网可能出现不稳定情况，不排除网络竞价发生故障（包括但不限于网络故障、电路故障、系统故障）以及被网络黑客恶意攻击，或因竞买人自身终端设备和网络异常等原因导致无法正常竞价的，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i w:val="0"/>
          <w:caps w:val="0"/>
          <w:color w:val="auto"/>
          <w:spacing w:val="0"/>
          <w:sz w:val="28"/>
          <w:szCs w:val="28"/>
          <w:shd w:val="clear" w:fill="FFFFFF"/>
          <w:lang w:eastAsia="zh-CN"/>
        </w:rPr>
      </w:pP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4、对于因不可抗力或本系统程序不能控制的因素导致服务中断、报价中断或其他缺陷，我公司</w:t>
      </w:r>
      <w:r>
        <w:rPr>
          <w:rFonts w:hint="eastAsia" w:ascii="宋体" w:hAnsi="宋体" w:eastAsia="宋体" w:cs="宋体"/>
          <w:i w:val="0"/>
          <w:caps w:val="0"/>
          <w:color w:val="000000" w:themeColor="text1"/>
          <w:spacing w:val="0"/>
          <w:sz w:val="28"/>
          <w:szCs w:val="28"/>
          <w:shd w:val="clear" w:fill="FFFFFF"/>
          <w:lang w:val="en-US" w:eastAsia="zh-CN"/>
          <w14:textFill>
            <w14:solidFill>
              <w14:schemeClr w14:val="tx1"/>
            </w14:solidFill>
          </w14:textFill>
        </w:rPr>
        <w:t>及</w:t>
      </w:r>
      <w:r>
        <w:rPr>
          <w:rFonts w:hint="eastAsia" w:ascii="宋体" w:hAnsi="宋体" w:eastAsia="宋体" w:cs="宋体"/>
          <w:b w:val="0"/>
          <w:bCs w:val="0"/>
          <w:i w:val="0"/>
          <w:iCs w:val="0"/>
          <w:caps w:val="0"/>
          <w:color w:val="000000" w:themeColor="text1"/>
          <w:spacing w:val="0"/>
          <w:kern w:val="0"/>
          <w:sz w:val="28"/>
          <w:szCs w:val="28"/>
          <w:u w:val="none"/>
          <w:shd w:val="clear" w:fill="FFFFFF"/>
          <w:lang w:val="en-US" w:eastAsia="zh-CN" w:bidi="ar"/>
          <w14:textFill>
            <w14:solidFill>
              <w14:schemeClr w14:val="tx1"/>
            </w14:solidFill>
          </w14:textFill>
        </w:rPr>
        <w:t>淅川县公共资源交易中心均</w:t>
      </w:r>
      <w:r>
        <w:rPr>
          <w:rFonts w:hint="eastAsia" w:ascii="宋体" w:hAnsi="宋体" w:eastAsia="宋体" w:cs="宋体"/>
          <w:i w:val="0"/>
          <w:caps w:val="0"/>
          <w:color w:val="000000" w:themeColor="text1"/>
          <w:spacing w:val="0"/>
          <w:sz w:val="28"/>
          <w:szCs w:val="28"/>
          <w:shd w:val="clear" w:fill="FFFFFF"/>
          <w14:textFill>
            <w14:solidFill>
              <w14:schemeClr w14:val="tx1"/>
            </w14:solidFill>
          </w14:textFill>
        </w:rPr>
        <w:t>不承担任何</w:t>
      </w:r>
      <w:r>
        <w:rPr>
          <w:rFonts w:hint="eastAsia" w:ascii="宋体" w:hAnsi="宋体" w:eastAsia="宋体" w:cs="宋体"/>
          <w:i w:val="0"/>
          <w:caps w:val="0"/>
          <w:color w:val="auto"/>
          <w:spacing w:val="0"/>
          <w:sz w:val="28"/>
          <w:szCs w:val="28"/>
          <w:shd w:val="clear" w:fill="FFFFFF"/>
        </w:rPr>
        <w:t>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rPr>
      </w:pPr>
      <w:r>
        <w:rPr>
          <w:rFonts w:hint="eastAsia"/>
          <w:sz w:val="28"/>
          <w:szCs w:val="28"/>
          <w:lang w:val="en-US" w:eastAsia="zh-CN"/>
        </w:rPr>
        <w:t>十七、</w:t>
      </w:r>
      <w:r>
        <w:rPr>
          <w:rFonts w:hint="eastAsia"/>
          <w:sz w:val="28"/>
          <w:szCs w:val="28"/>
        </w:rPr>
        <w:t>违约责任：买受人签订《拍卖成交确认书》后应按规定时间交清全部价款及拍卖佣金，逾期交款，视为违约。因买受人违约所造成的一切责任均有其本人承担，同时根据《拍卖法》的有关规定对其进行处理。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560" w:firstLineChars="200"/>
        <w:jc w:val="both"/>
        <w:textAlignment w:val="auto"/>
        <w:rPr>
          <w:rFonts w:hint="default" w:ascii="Arial" w:hAnsi="Arial" w:cs="Arial"/>
          <w:i w:val="0"/>
          <w:iCs w:val="0"/>
          <w:caps w:val="0"/>
          <w:color w:val="auto"/>
          <w:spacing w:val="0"/>
          <w:sz w:val="28"/>
          <w:szCs w:val="28"/>
        </w:rPr>
      </w:pPr>
      <w:r>
        <w:rPr>
          <w:rFonts w:hint="eastAsia"/>
          <w:sz w:val="28"/>
          <w:szCs w:val="28"/>
        </w:rPr>
        <w:t>十</w:t>
      </w:r>
      <w:r>
        <w:rPr>
          <w:rFonts w:hint="eastAsia"/>
          <w:sz w:val="28"/>
          <w:szCs w:val="28"/>
          <w:lang w:val="en-US" w:eastAsia="zh-CN"/>
        </w:rPr>
        <w:t>八</w:t>
      </w:r>
      <w:r>
        <w:rPr>
          <w:rFonts w:hint="eastAsia"/>
          <w:sz w:val="28"/>
          <w:szCs w:val="28"/>
        </w:rPr>
        <w:t>、</w:t>
      </w:r>
      <w:r>
        <w:rPr>
          <w:rFonts w:hint="default" w:ascii="Arial" w:hAnsi="Arial" w:cs="Arial"/>
          <w:i w:val="0"/>
          <w:iCs w:val="0"/>
          <w:caps w:val="0"/>
          <w:color w:val="auto"/>
          <w:spacing w:val="0"/>
          <w:sz w:val="28"/>
          <w:szCs w:val="28"/>
          <w:shd w:val="clear" w:fill="FFFFFF"/>
        </w:rPr>
        <w:t>竞买人对拍卖标的现状、拍卖规则、竞买须知等拍卖文件有异议的，应在</w:t>
      </w:r>
      <w:r>
        <w:rPr>
          <w:rFonts w:hint="eastAsia" w:ascii="Arial" w:hAnsi="Arial" w:cs="Arial"/>
          <w:i w:val="0"/>
          <w:iCs w:val="0"/>
          <w:caps w:val="0"/>
          <w:color w:val="auto"/>
          <w:spacing w:val="0"/>
          <w:sz w:val="28"/>
          <w:szCs w:val="28"/>
          <w:shd w:val="clear" w:fill="FFFFFF"/>
          <w:lang w:val="en-US" w:eastAsia="zh-CN"/>
        </w:rPr>
        <w:t>报名注册</w:t>
      </w:r>
      <w:r>
        <w:rPr>
          <w:rFonts w:hint="default" w:ascii="Arial" w:hAnsi="Arial" w:cs="Arial"/>
          <w:i w:val="0"/>
          <w:iCs w:val="0"/>
          <w:caps w:val="0"/>
          <w:color w:val="auto"/>
          <w:spacing w:val="0"/>
          <w:sz w:val="28"/>
          <w:szCs w:val="28"/>
          <w:shd w:val="clear" w:fill="FFFFFF"/>
        </w:rPr>
        <w:t>前提出或不参与竞价。竞买人参与</w:t>
      </w:r>
      <w:r>
        <w:rPr>
          <w:rFonts w:hint="eastAsia" w:ascii="Arial" w:hAnsi="Arial" w:cs="Arial"/>
          <w:i w:val="0"/>
          <w:iCs w:val="0"/>
          <w:caps w:val="0"/>
          <w:color w:val="auto"/>
          <w:spacing w:val="0"/>
          <w:sz w:val="28"/>
          <w:szCs w:val="28"/>
          <w:shd w:val="clear" w:fill="FFFFFF"/>
          <w:lang w:val="en-US" w:eastAsia="zh-CN"/>
        </w:rPr>
        <w:t>竞买</w:t>
      </w:r>
      <w:r>
        <w:rPr>
          <w:rFonts w:hint="default" w:ascii="Arial" w:hAnsi="Arial" w:cs="Arial"/>
          <w:i w:val="0"/>
          <w:iCs w:val="0"/>
          <w:caps w:val="0"/>
          <w:color w:val="auto"/>
          <w:spacing w:val="0"/>
          <w:sz w:val="28"/>
          <w:szCs w:val="28"/>
          <w:shd w:val="clear" w:fill="FFFFFF"/>
        </w:rPr>
        <w:t>，即表明已完全了解标的现状、同意拍卖规则、竞买须知等拍卖文件要求，认同并接受拍卖标的</w:t>
      </w:r>
      <w:r>
        <w:rPr>
          <w:rFonts w:hint="eastAsia" w:ascii="Arial" w:hAnsi="Arial" w:cs="Arial"/>
          <w:i w:val="0"/>
          <w:iCs w:val="0"/>
          <w:caps w:val="0"/>
          <w:color w:val="auto"/>
          <w:spacing w:val="0"/>
          <w:sz w:val="28"/>
          <w:szCs w:val="28"/>
          <w:shd w:val="clear" w:fill="FFFFFF"/>
          <w:lang w:val="en-US" w:eastAsia="zh-CN"/>
        </w:rPr>
        <w:t>物</w:t>
      </w:r>
      <w:r>
        <w:rPr>
          <w:rFonts w:hint="default" w:ascii="Arial" w:hAnsi="Arial" w:cs="Arial"/>
          <w:i w:val="0"/>
          <w:iCs w:val="0"/>
          <w:caps w:val="0"/>
          <w:color w:val="auto"/>
          <w:spacing w:val="0"/>
          <w:sz w:val="28"/>
          <w:szCs w:val="28"/>
          <w:shd w:val="clear" w:fill="FFFFFF"/>
        </w:rPr>
        <w:t>现状</w:t>
      </w:r>
      <w:r>
        <w:rPr>
          <w:rFonts w:hint="eastAsia" w:ascii="Arial" w:hAnsi="Arial" w:cs="Arial"/>
          <w:i w:val="0"/>
          <w:iCs w:val="0"/>
          <w:caps w:val="0"/>
          <w:color w:val="auto"/>
          <w:spacing w:val="0"/>
          <w:sz w:val="28"/>
          <w:szCs w:val="28"/>
          <w:shd w:val="clear" w:fill="FFFFFF"/>
          <w:lang w:eastAsia="zh-CN"/>
        </w:rPr>
        <w:t>，</w:t>
      </w:r>
      <w:r>
        <w:rPr>
          <w:rFonts w:hint="default" w:ascii="Arial" w:hAnsi="Arial" w:cs="Arial"/>
          <w:i w:val="0"/>
          <w:iCs w:val="0"/>
          <w:caps w:val="0"/>
          <w:color w:val="auto"/>
          <w:spacing w:val="0"/>
          <w:sz w:val="28"/>
          <w:szCs w:val="28"/>
          <w:shd w:val="clear" w:fill="FFFFFF"/>
        </w:rPr>
        <w:t>无异议</w:t>
      </w:r>
      <w:r>
        <w:rPr>
          <w:rFonts w:hint="eastAsia" w:ascii="Arial" w:hAnsi="Arial" w:cs="Arial"/>
          <w:i w:val="0"/>
          <w:iCs w:val="0"/>
          <w:caps w:val="0"/>
          <w:color w:val="auto"/>
          <w:spacing w:val="0"/>
          <w:sz w:val="28"/>
          <w:szCs w:val="28"/>
          <w:shd w:val="clear" w:fill="FFFFFF"/>
          <w:lang w:val="en-US" w:eastAsia="zh-CN"/>
        </w:rPr>
        <w:t>接受</w:t>
      </w:r>
      <w:bookmarkStart w:id="0" w:name="_GoBack"/>
      <w:bookmarkEnd w:id="0"/>
      <w:r>
        <w:rPr>
          <w:rFonts w:hint="default" w:ascii="Arial" w:hAnsi="Arial" w:cs="Arial"/>
          <w:i w:val="0"/>
          <w:iCs w:val="0"/>
          <w:caps w:val="0"/>
          <w:color w:val="auto"/>
          <w:spacing w:val="0"/>
          <w:sz w:val="28"/>
          <w:szCs w:val="28"/>
          <w:shd w:val="clear" w:fill="FFFFFF"/>
        </w:rPr>
        <w:t>并愿承担一切法律责任。</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eastAsia"/>
          <w:sz w:val="28"/>
          <w:szCs w:val="28"/>
          <w:lang w:val="en-US" w:eastAsia="zh-CN"/>
        </w:rPr>
      </w:pPr>
      <w:r>
        <w:rPr>
          <w:rFonts w:hint="eastAsia"/>
          <w:sz w:val="28"/>
          <w:szCs w:val="28"/>
          <w:lang w:val="en-US" w:eastAsia="zh-CN"/>
        </w:rPr>
        <w:t>十九、未尽事宜，以拍卖公司网站的公告内容为准。</w:t>
      </w:r>
    </w:p>
    <w:p>
      <w:pPr>
        <w:keepNext w:val="0"/>
        <w:keepLines w:val="0"/>
        <w:pageBreakBefore w:val="0"/>
        <w:kinsoku/>
        <w:wordWrap/>
        <w:overflowPunct/>
        <w:topLinePunct w:val="0"/>
        <w:autoSpaceDE/>
        <w:autoSpaceDN/>
        <w:bidi w:val="0"/>
        <w:adjustRightInd/>
        <w:snapToGrid/>
        <w:spacing w:line="600" w:lineRule="exact"/>
        <w:ind w:firstLine="4760" w:firstLineChars="1700"/>
        <w:textAlignment w:val="auto"/>
        <w:rPr>
          <w:rFonts w:hint="eastAsia"/>
          <w:sz w:val="28"/>
          <w:szCs w:val="28"/>
        </w:rPr>
      </w:pPr>
      <w:r>
        <w:rPr>
          <w:rFonts w:hint="eastAsia"/>
          <w:sz w:val="28"/>
          <w:szCs w:val="28"/>
        </w:rPr>
        <w:t>河南华星拍卖有限公司</w:t>
      </w:r>
    </w:p>
    <w:p>
      <w:pPr>
        <w:keepNext w:val="0"/>
        <w:keepLines w:val="0"/>
        <w:pageBreakBefore w:val="0"/>
        <w:kinsoku/>
        <w:wordWrap/>
        <w:overflowPunct/>
        <w:topLinePunct w:val="0"/>
        <w:autoSpaceDE/>
        <w:autoSpaceDN/>
        <w:bidi w:val="0"/>
        <w:adjustRightInd/>
        <w:snapToGrid/>
        <w:spacing w:line="600" w:lineRule="exact"/>
        <w:ind w:firstLine="5040" w:firstLineChars="1800"/>
        <w:textAlignment w:val="auto"/>
        <w:rPr>
          <w:rFonts w:hint="eastAsia"/>
          <w:sz w:val="28"/>
          <w:szCs w:val="28"/>
        </w:rPr>
      </w:pPr>
      <w:r>
        <w:rPr>
          <w:rFonts w:hint="eastAsia"/>
          <w:sz w:val="28"/>
          <w:szCs w:val="28"/>
        </w:rPr>
        <w:t>202</w:t>
      </w:r>
      <w:r>
        <w:rPr>
          <w:rFonts w:hint="eastAsia"/>
          <w:sz w:val="28"/>
          <w:szCs w:val="28"/>
          <w:lang w:val="en-US" w:eastAsia="zh-CN"/>
        </w:rPr>
        <w:t>3</w:t>
      </w:r>
      <w:r>
        <w:rPr>
          <w:rFonts w:hint="eastAsia"/>
          <w:sz w:val="28"/>
          <w:szCs w:val="28"/>
        </w:rPr>
        <w:t>年</w:t>
      </w:r>
      <w:r>
        <w:rPr>
          <w:rFonts w:hint="eastAsia"/>
          <w:sz w:val="28"/>
          <w:szCs w:val="28"/>
          <w:lang w:val="en-US" w:eastAsia="zh-CN"/>
        </w:rPr>
        <w:t>6</w:t>
      </w:r>
      <w:r>
        <w:rPr>
          <w:rFonts w:hint="eastAsia"/>
          <w:sz w:val="28"/>
          <w:szCs w:val="28"/>
        </w:rPr>
        <w:t>月</w:t>
      </w:r>
      <w:r>
        <w:rPr>
          <w:rFonts w:hint="eastAsia"/>
          <w:sz w:val="28"/>
          <w:szCs w:val="28"/>
          <w:lang w:val="en-US" w:eastAsia="zh-CN"/>
        </w:rPr>
        <w:t>19</w:t>
      </w:r>
      <w:r>
        <w:rPr>
          <w:rFonts w:hint="eastAsia"/>
          <w:sz w:val="28"/>
          <w:szCs w:val="28"/>
        </w:rPr>
        <w:t>日</w:t>
      </w:r>
    </w:p>
    <w:p>
      <w:pPr>
        <w:ind w:firstLine="2675" w:firstLineChars="836"/>
        <w:rPr>
          <w:rFonts w:hint="eastAsia"/>
          <w:b/>
          <w:sz w:val="32"/>
          <w:szCs w:val="32"/>
        </w:rPr>
      </w:pPr>
      <w:r>
        <w:rPr>
          <w:rFonts w:hint="eastAsia"/>
          <w:sz w:val="32"/>
          <w:szCs w:val="32"/>
        </w:rPr>
        <w:t xml:space="preserve"> </w:t>
      </w:r>
      <w:r>
        <w:rPr>
          <w:rFonts w:hint="eastAsia"/>
          <w:b/>
          <w:sz w:val="32"/>
          <w:szCs w:val="32"/>
        </w:rPr>
        <w:t xml:space="preserve"> </w:t>
      </w:r>
    </w:p>
    <w:p>
      <w:pPr>
        <w:ind w:firstLine="2686" w:firstLineChars="836"/>
        <w:rPr>
          <w:rFonts w:hint="eastAsia"/>
          <w:b/>
          <w:sz w:val="32"/>
          <w:szCs w:val="32"/>
        </w:rPr>
      </w:pPr>
    </w:p>
    <w:p>
      <w:pPr>
        <w:ind w:firstLine="2686" w:firstLineChars="836"/>
        <w:rPr>
          <w:rFonts w:hint="eastAsia"/>
          <w:b/>
          <w:sz w:val="32"/>
          <w:szCs w:val="32"/>
        </w:rPr>
      </w:pPr>
    </w:p>
    <w:p>
      <w:pPr>
        <w:ind w:firstLine="2686" w:firstLineChars="836"/>
        <w:rPr>
          <w:rFonts w:hint="eastAsia"/>
          <w:b/>
          <w:sz w:val="32"/>
          <w:szCs w:val="32"/>
        </w:rPr>
      </w:pPr>
    </w:p>
    <w:p>
      <w:pPr>
        <w:ind w:firstLine="2686" w:firstLineChars="836"/>
        <w:rPr>
          <w:rFonts w:hint="eastAsia"/>
          <w:b/>
          <w:sz w:val="32"/>
          <w:szCs w:val="32"/>
        </w:rPr>
      </w:pPr>
    </w:p>
    <w:p>
      <w:pPr>
        <w:ind w:firstLine="1762" w:firstLineChars="836"/>
        <w:rPr>
          <w:rFonts w:hint="eastAsia" w:ascii="宋体" w:hAnsi="宋体"/>
        </w:rPr>
      </w:pPr>
      <w:r>
        <w:rPr>
          <w:rFonts w:hint="eastAsia"/>
          <w:b/>
        </w:rPr>
        <w:t xml:space="preserve">  </w:t>
      </w:r>
      <w:r>
        <w:rPr>
          <w:rFonts w:hint="eastAsia"/>
          <w:sz w:val="32"/>
          <w:szCs w:val="32"/>
        </w:rPr>
        <w:t xml:space="preserve"> </w:t>
      </w:r>
      <w:r>
        <w:rPr>
          <w:rFonts w:hint="eastAsia"/>
          <w:b/>
          <w:sz w:val="32"/>
          <w:szCs w:val="32"/>
        </w:rPr>
        <w:t xml:space="preserve"> </w:t>
      </w:r>
      <w:r>
        <w:rPr>
          <w:rFonts w:hint="eastAsia"/>
          <w:b/>
          <w:sz w:val="32"/>
          <w:szCs w:val="32"/>
          <w:lang w:val="en-US" w:eastAsia="zh-CN"/>
        </w:rPr>
        <w:t xml:space="preserve">      </w:t>
      </w:r>
      <w:r>
        <w:rPr>
          <w:rFonts w:hint="eastAsia" w:ascii="黑体" w:eastAsia="黑体"/>
          <w:b/>
          <w:spacing w:val="40"/>
          <w:sz w:val="32"/>
          <w:szCs w:val="32"/>
        </w:rPr>
        <w:t>竞买协议</w:t>
      </w:r>
      <w:r>
        <w:rPr>
          <w:rFonts w:hint="eastAsia"/>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default" w:ascii="宋体" w:hAnsi="宋体" w:eastAsia="宋体"/>
          <w:sz w:val="24"/>
          <w:lang w:val="en-US" w:eastAsia="zh-CN"/>
        </w:rPr>
      </w:pPr>
      <w:r>
        <w:rPr>
          <w:rFonts w:hint="eastAsia" w:ascii="黑体" w:hAnsi="宋体" w:eastAsia="黑体"/>
          <w:b/>
          <w:sz w:val="24"/>
        </w:rPr>
        <w:t>甲方</w:t>
      </w:r>
      <w:r>
        <w:rPr>
          <w:rFonts w:hint="eastAsia" w:ascii="宋体" w:hAnsi="宋体"/>
          <w:szCs w:val="21"/>
        </w:rPr>
        <w:t>(拍卖人)</w:t>
      </w:r>
      <w:r>
        <w:rPr>
          <w:rFonts w:hint="eastAsia" w:ascii="宋体" w:hAnsi="宋体"/>
          <w:sz w:val="24"/>
        </w:rPr>
        <w:t>：</w:t>
      </w:r>
      <w:r>
        <w:rPr>
          <w:rFonts w:hint="eastAsia" w:ascii="宋体" w:hAnsi="宋体"/>
          <w:sz w:val="24"/>
          <w:u w:val="single"/>
          <w:lang w:val="en-US" w:eastAsia="zh-CN"/>
        </w:rPr>
        <w:t>河南华星拍卖有限公司</w:t>
      </w:r>
    </w:p>
    <w:p>
      <w:pPr>
        <w:keepNext w:val="0"/>
        <w:keepLines w:val="0"/>
        <w:pageBreakBefore w:val="0"/>
        <w:kinsoku/>
        <w:wordWrap/>
        <w:overflowPunct/>
        <w:topLinePunct w:val="0"/>
        <w:autoSpaceDE/>
        <w:autoSpaceDN/>
        <w:bidi w:val="0"/>
        <w:adjustRightInd/>
        <w:snapToGrid/>
        <w:spacing w:line="440" w:lineRule="exact"/>
        <w:textAlignment w:val="auto"/>
        <w:rPr>
          <w:rFonts w:ascii="宋体" w:hAnsi="宋体"/>
          <w:b/>
          <w:sz w:val="24"/>
        </w:rPr>
      </w:pPr>
      <w:r>
        <w:rPr>
          <w:rFonts w:hint="eastAsia" w:ascii="黑体" w:hAnsi="宋体" w:eastAsia="黑体"/>
          <w:b/>
          <w:sz w:val="24"/>
        </w:rPr>
        <w:t>乙方</w:t>
      </w:r>
      <w:r>
        <w:rPr>
          <w:rFonts w:hint="eastAsia" w:ascii="宋体" w:hAnsi="宋体"/>
          <w:szCs w:val="21"/>
        </w:rPr>
        <w:t>(竞买人)</w:t>
      </w:r>
      <w:r>
        <w:rPr>
          <w:rFonts w:hint="eastAsia" w:ascii="宋体" w:hAnsi="宋体"/>
          <w:szCs w:val="21"/>
          <w:lang w:eastAsia="zh-CN"/>
        </w:rPr>
        <w:t>：</w:t>
      </w:r>
      <w:r>
        <w:rPr>
          <w:rFonts w:hint="eastAsia" w:ascii="宋体" w:hAnsi="宋体"/>
          <w:sz w:val="24"/>
          <w:u w:val="single"/>
        </w:rPr>
        <w:t xml:space="preserve">                  </w:t>
      </w:r>
      <w:r>
        <w:rPr>
          <w:rFonts w:hint="eastAsia" w:ascii="宋体" w:hAnsi="宋体"/>
          <w:sz w:val="24"/>
          <w:u w:val="none"/>
        </w:rPr>
        <w:t xml:space="preserve"> </w:t>
      </w:r>
      <w:r>
        <w:rPr>
          <w:rFonts w:hint="eastAsia" w:ascii="黑体" w:hAnsi="宋体" w:eastAsia="黑体"/>
          <w:sz w:val="24"/>
        </w:rPr>
        <w:t>身份证号码：</w:t>
      </w:r>
      <w:r>
        <w:rPr>
          <w:rFonts w:hint="eastAsia" w:ascii="宋体" w:hAnsi="宋体"/>
          <w:sz w:val="24"/>
          <w:u w:val="single"/>
        </w:rPr>
        <w:t xml:space="preserve">            </w:t>
      </w:r>
      <w:r>
        <w:rPr>
          <w:rFonts w:hint="eastAsia" w:ascii="黑体" w:hAnsi="宋体" w:eastAsia="黑体"/>
          <w:sz w:val="24"/>
        </w:rPr>
        <w:t>电话：</w:t>
      </w:r>
      <w:r>
        <w:rPr>
          <w:rFonts w:hint="eastAsia" w:ascii="宋体" w:hAnsi="宋体"/>
          <w:sz w:val="24"/>
          <w:u w:val="single"/>
        </w:rPr>
        <w:t xml:space="preserve">        </w:t>
      </w:r>
      <w:r>
        <w:rPr>
          <w:rFonts w:hint="eastAsia" w:ascii="宋体" w:hAnsi="宋体"/>
          <w:sz w:val="24"/>
          <w:u w:val="none"/>
        </w:rPr>
        <w:t xml:space="preserve">   </w:t>
      </w:r>
      <w:r>
        <w:rPr>
          <w:rFonts w:hint="eastAsia" w:ascii="宋体" w:hAnsi="宋体"/>
          <w:sz w:val="24"/>
        </w:rPr>
        <w:t xml:space="preserve">                         </w:t>
      </w:r>
      <w:r>
        <w:rPr>
          <w:rFonts w:hint="eastAsia" w:ascii="宋体" w:hAnsi="宋体"/>
          <w:b/>
          <w:sz w:val="24"/>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宋体" w:hAnsi="宋体"/>
          <w:sz w:val="24"/>
        </w:rPr>
        <w:t>根据《拍卖法》</w:t>
      </w:r>
      <w:r>
        <w:rPr>
          <w:rFonts w:hint="eastAsia" w:ascii="宋体" w:hAnsi="宋体"/>
          <w:sz w:val="24"/>
          <w:lang w:eastAsia="zh-CN"/>
        </w:rPr>
        <w:t>、</w:t>
      </w:r>
      <w:r>
        <w:rPr>
          <w:rFonts w:hint="eastAsia" w:ascii="宋体" w:hAnsi="宋体"/>
          <w:sz w:val="24"/>
        </w:rPr>
        <w:t>《合同法》及相关法律、法规的规定，在平等自愿基础上达成如下协议：</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黑体" w:hAnsi="宋体" w:eastAsia="黑体"/>
          <w:sz w:val="24"/>
        </w:rPr>
      </w:pPr>
      <w:r>
        <w:rPr>
          <w:rFonts w:hint="eastAsia" w:ascii="黑体" w:hAnsi="宋体" w:eastAsia="黑体"/>
          <w:sz w:val="24"/>
        </w:rPr>
        <w:t>一、拍卖会地点：</w:t>
      </w:r>
      <w:r>
        <w:rPr>
          <w:rFonts w:hint="eastAsia" w:ascii="宋体" w:hAnsi="宋体"/>
          <w:sz w:val="24"/>
        </w:rPr>
        <w:t>甲方</w:t>
      </w:r>
      <w:r>
        <w:rPr>
          <w:rFonts w:hint="eastAsia" w:ascii="宋体" w:hAnsi="宋体"/>
          <w:sz w:val="24"/>
          <w:szCs w:val="24"/>
        </w:rPr>
        <w:t>在</w:t>
      </w:r>
      <w:r>
        <w:rPr>
          <w:rFonts w:hint="eastAsia" w:ascii="宋体" w:hAnsi="宋体"/>
          <w:sz w:val="24"/>
          <w:szCs w:val="24"/>
          <w:u w:val="single"/>
          <w:lang w:val="en-US" w:eastAsia="zh-CN"/>
        </w:rPr>
        <w:t>淅川县公共资源国有产权交易平台</w:t>
      </w:r>
      <w:r>
        <w:rPr>
          <w:rFonts w:hint="eastAsia" w:ascii="宋体" w:hAnsi="宋体"/>
          <w:sz w:val="24"/>
        </w:rPr>
        <w:t>举办拍卖会。</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s="宋体"/>
          <w:bCs/>
          <w:kern w:val="0"/>
          <w:sz w:val="21"/>
          <w:szCs w:val="21"/>
          <w:u w:val="single"/>
        </w:rPr>
      </w:pPr>
      <w:r>
        <w:rPr>
          <w:rFonts w:hint="eastAsia" w:ascii="黑体" w:hAnsi="宋体" w:eastAsia="黑体"/>
          <w:sz w:val="24"/>
        </w:rPr>
        <w:t>二、乙方的竞买范围：</w:t>
      </w:r>
      <w:r>
        <w:rPr>
          <w:rFonts w:hint="eastAsia" w:ascii="宋体" w:hAnsi="宋体" w:eastAsia="宋体" w:cs="宋体"/>
          <w:i w:val="0"/>
          <w:iCs w:val="0"/>
          <w:caps w:val="0"/>
          <w:color w:val="222222"/>
          <w:spacing w:val="0"/>
          <w:sz w:val="21"/>
          <w:szCs w:val="21"/>
          <w:u w:val="single"/>
          <w:shd w:val="clear" w:color="auto" w:fill="FFFFFF"/>
        </w:rPr>
        <w:t>淅川县盛湾镇盛泰公路沿线泰山庙村段项目施工产生的建筑石料</w:t>
      </w:r>
      <w:r>
        <w:rPr>
          <w:rFonts w:hint="eastAsia" w:ascii="宋体" w:hAnsi="宋体" w:cs="宋体"/>
          <w:bCs/>
          <w:kern w:val="0"/>
          <w:sz w:val="21"/>
          <w:szCs w:val="21"/>
          <w:u w:val="single"/>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s="宋体"/>
          <w:color w:val="000000"/>
          <w:kern w:val="0"/>
          <w:szCs w:val="21"/>
        </w:rPr>
      </w:pPr>
      <w:r>
        <w:rPr>
          <w:rFonts w:hint="eastAsia" w:ascii="黑体" w:hAnsi="宋体" w:eastAsia="黑体" w:cs="宋体"/>
          <w:b/>
          <w:kern w:val="0"/>
          <w:sz w:val="24"/>
        </w:rPr>
        <w:t>三</w:t>
      </w:r>
      <w:r>
        <w:rPr>
          <w:rFonts w:hint="eastAsia" w:ascii="黑体" w:hAnsi="宋体" w:eastAsia="黑体" w:cs="宋体"/>
          <w:bCs/>
          <w:kern w:val="0"/>
          <w:sz w:val="24"/>
        </w:rPr>
        <w:t>、标的物的瑕疵告知：</w:t>
      </w:r>
      <w:r>
        <w:rPr>
          <w:rFonts w:hint="eastAsia" w:ascii="黑体" w:hAnsi="宋体" w:eastAsia="黑体" w:cs="宋体"/>
          <w:bCs/>
          <w:kern w:val="0"/>
          <w:sz w:val="24"/>
          <w:u w:val="single"/>
        </w:rPr>
        <w:t xml:space="preserve"> </w:t>
      </w:r>
      <w:r>
        <w:rPr>
          <w:rFonts w:hint="eastAsia" w:ascii="宋体" w:hAnsi="宋体" w:eastAsia="宋体" w:cs="宋体"/>
          <w:bCs/>
          <w:kern w:val="0"/>
          <w:sz w:val="24"/>
          <w:u w:val="single"/>
          <w:lang w:val="en-US" w:eastAsia="zh-CN"/>
        </w:rPr>
        <w:t>对标的物质量、数量不作担保</w:t>
      </w:r>
      <w:r>
        <w:rPr>
          <w:rFonts w:hint="eastAsia" w:ascii="黑体" w:hAnsi="宋体" w:eastAsia="黑体" w:cs="宋体"/>
          <w:bCs/>
          <w:kern w:val="0"/>
          <w:sz w:val="24"/>
          <w:u w:val="single"/>
        </w:rPr>
        <w:t xml:space="preserve">                  </w:t>
      </w:r>
      <w:r>
        <w:rPr>
          <w:rFonts w:hint="eastAsia" w:ascii="黑体" w:hAnsi="宋体" w:eastAsia="黑体" w:cs="宋体"/>
          <w:bCs/>
          <w:kern w:val="0"/>
          <w:sz w:val="24"/>
        </w:rPr>
        <w:t>。</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hint="eastAsia" w:ascii="宋体" w:hAnsi="宋体"/>
          <w:color w:val="000000"/>
          <w:sz w:val="24"/>
        </w:rPr>
      </w:pPr>
      <w:r>
        <w:rPr>
          <w:rFonts w:hint="eastAsia" w:ascii="黑体" w:hAnsi="宋体" w:eastAsia="黑体"/>
          <w:color w:val="2C2C2C"/>
          <w:sz w:val="24"/>
        </w:rPr>
        <w:t>四、</w:t>
      </w:r>
      <w:r>
        <w:rPr>
          <w:rFonts w:hint="eastAsia" w:ascii="宋体" w:hAnsi="宋体" w:eastAsia="宋体" w:cs="宋体"/>
          <w:color w:val="2C2C2C"/>
          <w:sz w:val="24"/>
        </w:rPr>
        <w:t>乙方</w:t>
      </w:r>
      <w:r>
        <w:rPr>
          <w:rFonts w:hint="eastAsia" w:ascii="宋体" w:hAnsi="宋体"/>
          <w:color w:val="000000"/>
          <w:sz w:val="24"/>
        </w:rPr>
        <w:t>交纳约定</w:t>
      </w:r>
      <w:r>
        <w:rPr>
          <w:rFonts w:hint="eastAsia" w:ascii="宋体" w:hAnsi="宋体"/>
          <w:color w:val="000000"/>
          <w:sz w:val="24"/>
          <w:lang w:val="en-US" w:eastAsia="zh-CN"/>
        </w:rPr>
        <w:t>数</w:t>
      </w:r>
      <w:r>
        <w:rPr>
          <w:rFonts w:hint="eastAsia" w:ascii="宋体" w:hAnsi="宋体"/>
          <w:color w:val="000000"/>
          <w:sz w:val="24"/>
        </w:rPr>
        <w:t>额的竞买保证金，并据实提交了有关身份信息，乙方经拍卖会前的标的物展示，已对拍卖标的物本身及其相关权利进行了充分了解，并自愿接受甲方以现状对其进行拍卖。</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lang w:val="en-US" w:eastAsia="zh-CN"/>
        </w:rPr>
        <w:t>五</w:t>
      </w:r>
      <w:r>
        <w:rPr>
          <w:rFonts w:hint="eastAsia" w:ascii="黑体" w:hAnsi="宋体" w:eastAsia="黑体"/>
          <w:sz w:val="24"/>
        </w:rPr>
        <w:t>、拍卖成交价款的支付</w:t>
      </w:r>
      <w:r>
        <w:rPr>
          <w:rFonts w:hint="eastAsia" w:ascii="宋体" w:hAnsi="宋体"/>
          <w:sz w:val="24"/>
        </w:rPr>
        <w:t xml:space="preserve">：拍卖成交后，乙方应按照拍卖资料（规则）的要求缴纳拍卖价款，拍卖价款交至甲方或者甲方指定的账号。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lang w:val="en-US" w:eastAsia="zh-CN"/>
        </w:rPr>
        <w:t>六</w:t>
      </w:r>
      <w:r>
        <w:rPr>
          <w:rFonts w:hint="eastAsia" w:ascii="黑体" w:hAnsi="宋体" w:eastAsia="黑体"/>
          <w:sz w:val="24"/>
        </w:rPr>
        <w:t>、拍卖佣金及其支付：</w:t>
      </w:r>
      <w:r>
        <w:rPr>
          <w:rFonts w:hint="eastAsia" w:ascii="宋体" w:hAnsi="宋体"/>
          <w:sz w:val="24"/>
        </w:rPr>
        <w:t xml:space="preserve"> 拍卖成交后，买受人（即乙方）应缴纳拍卖成交价款</w:t>
      </w:r>
      <w:r>
        <w:rPr>
          <w:rFonts w:hint="eastAsia" w:ascii="宋体" w:hAnsi="宋体"/>
          <w:sz w:val="24"/>
          <w:u w:val="single"/>
        </w:rPr>
        <w:t xml:space="preserve"> </w:t>
      </w:r>
      <w:r>
        <w:rPr>
          <w:rFonts w:hint="eastAsia" w:ascii="宋体" w:hAnsi="宋体"/>
          <w:sz w:val="24"/>
          <w:u w:val="single"/>
          <w:lang w:val="en-US" w:eastAsia="zh-CN"/>
        </w:rPr>
        <w:t>5</w:t>
      </w:r>
      <w:r>
        <w:rPr>
          <w:rFonts w:hint="eastAsia" w:ascii="宋体" w:hAnsi="宋体"/>
          <w:sz w:val="24"/>
          <w:u w:val="single"/>
        </w:rPr>
        <w:t xml:space="preserve"> %</w:t>
      </w:r>
      <w:r>
        <w:rPr>
          <w:rFonts w:hint="eastAsia" w:ascii="宋体" w:hAnsi="宋体"/>
          <w:sz w:val="24"/>
        </w:rPr>
        <w:t xml:space="preserve">的拍卖佣金，该佣金由乙方直接交至甲方。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宋体" w:hAnsi="宋体"/>
          <w:b/>
          <w:sz w:val="24"/>
          <w:lang w:val="en-US" w:eastAsia="zh-CN"/>
        </w:rPr>
        <w:t>七</w:t>
      </w:r>
      <w:r>
        <w:rPr>
          <w:rFonts w:hint="eastAsia" w:ascii="宋体" w:hAnsi="宋体"/>
          <w:sz w:val="24"/>
        </w:rPr>
        <w:t>、</w:t>
      </w:r>
      <w:r>
        <w:rPr>
          <w:rFonts w:hint="eastAsia" w:ascii="黑体" w:hAnsi="宋体" w:eastAsia="黑体"/>
          <w:sz w:val="24"/>
        </w:rPr>
        <w:t>标的转移：</w:t>
      </w:r>
      <w:r>
        <w:rPr>
          <w:rFonts w:hint="eastAsia" w:ascii="宋体" w:hAnsi="宋体"/>
          <w:sz w:val="24"/>
        </w:rPr>
        <w:t>成交标的由</w:t>
      </w:r>
      <w:r>
        <w:rPr>
          <w:rFonts w:hint="eastAsia" w:ascii="宋体" w:hAnsi="宋体"/>
          <w:sz w:val="24"/>
          <w:u w:val="single"/>
        </w:rPr>
        <w:t xml:space="preserve">   </w:t>
      </w:r>
      <w:r>
        <w:rPr>
          <w:rFonts w:hint="eastAsia" w:ascii="宋体" w:hAnsi="宋体"/>
          <w:sz w:val="24"/>
          <w:u w:val="single"/>
          <w:lang w:val="en-US" w:eastAsia="zh-CN"/>
        </w:rPr>
        <w:t>淅川县盛湾镇政府</w:t>
      </w:r>
      <w:r>
        <w:rPr>
          <w:rFonts w:hint="eastAsia" w:ascii="宋体" w:hAnsi="宋体"/>
          <w:sz w:val="24"/>
          <w:u w:val="single"/>
        </w:rPr>
        <w:t xml:space="preserve">     </w:t>
      </w:r>
      <w:r>
        <w:rPr>
          <w:rFonts w:hint="eastAsia" w:ascii="宋体" w:hAnsi="宋体"/>
          <w:sz w:val="24"/>
        </w:rPr>
        <w:t xml:space="preserve">直接交给乙方。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lang w:val="en-US" w:eastAsia="zh-CN"/>
        </w:rPr>
        <w:t>八</w:t>
      </w:r>
      <w:r>
        <w:rPr>
          <w:rFonts w:hint="eastAsia" w:ascii="黑体" w:hAnsi="宋体" w:eastAsia="黑体"/>
          <w:sz w:val="24"/>
        </w:rPr>
        <w:t>、税费的承担：</w:t>
      </w:r>
      <w:r>
        <w:rPr>
          <w:rFonts w:hint="eastAsia" w:ascii="宋体" w:hAnsi="宋体" w:eastAsia="宋体" w:cs="宋体"/>
          <w:sz w:val="24"/>
          <w:lang w:val="en-US" w:eastAsia="zh-CN"/>
        </w:rPr>
        <w:t>所有税费</w:t>
      </w:r>
      <w:r>
        <w:rPr>
          <w:rFonts w:hint="eastAsia" w:ascii="宋体" w:hAnsi="宋体" w:eastAsia="宋体" w:cs="宋体"/>
          <w:sz w:val="24"/>
        </w:rPr>
        <w:t>均</w:t>
      </w:r>
      <w:r>
        <w:rPr>
          <w:rFonts w:hint="eastAsia" w:ascii="宋体" w:hAnsi="宋体"/>
          <w:sz w:val="24"/>
        </w:rPr>
        <w:t xml:space="preserve">由乙方自己承担。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lang w:val="en-US" w:eastAsia="zh-CN"/>
        </w:rPr>
        <w:t>九</w:t>
      </w:r>
      <w:r>
        <w:rPr>
          <w:rFonts w:hint="eastAsia" w:ascii="黑体" w:hAnsi="宋体" w:eastAsia="黑体"/>
          <w:sz w:val="24"/>
        </w:rPr>
        <w:t>、甲方声明</w:t>
      </w:r>
      <w:r>
        <w:rPr>
          <w:rFonts w:hint="eastAsia" w:ascii="宋体" w:hAnsi="宋体"/>
          <w:sz w:val="24"/>
        </w:rPr>
        <w:t xml:space="preserve">：甲方不对标的物状况及瑕疵做担保，只出具《拍卖成交确认书》。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黑体" w:eastAsia="黑体" w:cs="黑体"/>
          <w:b/>
          <w:sz w:val="24"/>
        </w:rPr>
        <w:t>十</w:t>
      </w:r>
      <w:r>
        <w:rPr>
          <w:rFonts w:hint="eastAsia" w:ascii="黑体" w:hAnsi="黑体" w:eastAsia="黑体" w:cs="黑体"/>
          <w:sz w:val="24"/>
        </w:rPr>
        <w:t>、</w:t>
      </w:r>
      <w:r>
        <w:rPr>
          <w:rFonts w:hint="eastAsia" w:ascii="黑体" w:hAnsi="宋体" w:eastAsia="黑体"/>
          <w:sz w:val="24"/>
        </w:rPr>
        <w:t>乙方承诺：</w:t>
      </w:r>
      <w:r>
        <w:rPr>
          <w:rFonts w:hint="eastAsia" w:ascii="宋体" w:hAnsi="宋体"/>
          <w:sz w:val="24"/>
        </w:rPr>
        <w:t>乙方无异议遵守甲方为此次拍卖会所制定的一切拍卖规则，特别约定等内容；并且不组织、不参与串标及其他扰乱拍卖秩序的行为。拍卖成交后，乙方不得以不了解、不理解拍卖标的、标的物手续及拍卖文件内容为由提出任何异议。</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rPr>
        <w:t>十</w:t>
      </w:r>
      <w:r>
        <w:rPr>
          <w:rFonts w:hint="eastAsia" w:ascii="黑体" w:hAnsi="宋体" w:eastAsia="黑体"/>
          <w:sz w:val="24"/>
          <w:lang w:val="en-US" w:eastAsia="zh-CN"/>
        </w:rPr>
        <w:t>一</w:t>
      </w:r>
      <w:r>
        <w:rPr>
          <w:rFonts w:hint="eastAsia" w:ascii="黑体" w:hAnsi="宋体" w:eastAsia="黑体"/>
          <w:sz w:val="24"/>
        </w:rPr>
        <w:t>、违约责任：</w:t>
      </w:r>
      <w:r>
        <w:rPr>
          <w:rFonts w:hint="eastAsia" w:ascii="宋体" w:hAnsi="宋体"/>
          <w:sz w:val="24"/>
        </w:rPr>
        <w:t xml:space="preserve">以《拍卖法》的规定及拍卖资料中的约定为准。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rPr>
        <w:t>十</w:t>
      </w:r>
      <w:r>
        <w:rPr>
          <w:rFonts w:hint="eastAsia" w:ascii="黑体" w:hAnsi="宋体" w:eastAsia="黑体"/>
          <w:sz w:val="24"/>
          <w:lang w:val="en-US" w:eastAsia="zh-CN"/>
        </w:rPr>
        <w:t>二</w:t>
      </w:r>
      <w:r>
        <w:rPr>
          <w:rFonts w:hint="eastAsia" w:ascii="黑体" w:hAnsi="宋体" w:eastAsia="黑体"/>
          <w:sz w:val="24"/>
        </w:rPr>
        <w:t>、纠纷解决：</w:t>
      </w:r>
      <w:r>
        <w:rPr>
          <w:rFonts w:hint="eastAsia" w:ascii="宋体" w:hAnsi="宋体"/>
          <w:sz w:val="24"/>
        </w:rPr>
        <w:t xml:space="preserve">协商解决；协商不成，可向甲方所在地人民法院诉讼。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黑体" w:eastAsia="黑体" w:cs="黑体"/>
          <w:b w:val="0"/>
          <w:bCs/>
          <w:sz w:val="24"/>
        </w:rPr>
        <w:t>十</w:t>
      </w:r>
      <w:r>
        <w:rPr>
          <w:rFonts w:hint="eastAsia" w:ascii="黑体" w:hAnsi="黑体" w:eastAsia="黑体" w:cs="黑体"/>
          <w:b w:val="0"/>
          <w:bCs/>
          <w:sz w:val="24"/>
          <w:lang w:val="en-US" w:eastAsia="zh-CN"/>
        </w:rPr>
        <w:t xml:space="preserve">三 </w:t>
      </w:r>
      <w:r>
        <w:rPr>
          <w:rFonts w:hint="eastAsia" w:ascii="宋体" w:hAnsi="宋体"/>
          <w:sz w:val="24"/>
        </w:rPr>
        <w:t>、</w:t>
      </w:r>
      <w:r>
        <w:rPr>
          <w:rFonts w:hint="eastAsia" w:ascii="黑体" w:hAnsi="宋体" w:eastAsia="黑体"/>
          <w:sz w:val="24"/>
        </w:rPr>
        <w:t>特别约定事项：</w:t>
      </w:r>
      <w:r>
        <w:rPr>
          <w:rFonts w:hint="eastAsia" w:ascii="宋体" w:hAnsi="宋体" w:eastAsia="宋体" w:cs="宋体"/>
          <w:sz w:val="24"/>
          <w:u w:val="single"/>
          <w:lang w:val="en-US" w:eastAsia="zh-CN"/>
        </w:rPr>
        <w:t>拍卖成交价不含资源税、开采费等相关税费</w:t>
      </w:r>
      <w:r>
        <w:rPr>
          <w:rFonts w:hint="eastAsia" w:ascii="宋体" w:hAnsi="宋体" w:eastAsia="黑体"/>
          <w:sz w:val="24"/>
          <w:u w:val="single"/>
        </w:rPr>
        <w:t xml:space="preserve">  </w:t>
      </w: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黑体" w:hAnsi="宋体" w:eastAsia="黑体"/>
          <w:sz w:val="24"/>
        </w:rPr>
      </w:pPr>
      <w:r>
        <w:rPr>
          <w:rFonts w:hint="eastAsia" w:ascii="宋体" w:hAnsi="宋体"/>
          <w:sz w:val="24"/>
        </w:rPr>
        <w:drawing>
          <wp:anchor distT="0" distB="0" distL="114300" distR="114300" simplePos="0" relativeHeight="251659264" behindDoc="0" locked="0" layoutInCell="1" allowOverlap="1">
            <wp:simplePos x="0" y="0"/>
            <wp:positionH relativeFrom="column">
              <wp:posOffset>99060</wp:posOffset>
            </wp:positionH>
            <wp:positionV relativeFrom="paragraph">
              <wp:posOffset>386080</wp:posOffset>
            </wp:positionV>
            <wp:extent cx="1492885" cy="1360805"/>
            <wp:effectExtent l="0" t="0" r="0" b="0"/>
            <wp:wrapNone/>
            <wp:docPr id="2" name="图片 2" descr="faa28d8c6f47e9af70612a3ecd655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aa28d8c6f47e9af70612a3ecd6551e"/>
                    <pic:cNvPicPr>
                      <a:picLocks noChangeAspect="1"/>
                    </pic:cNvPicPr>
                  </pic:nvPicPr>
                  <pic:blipFill>
                    <a:blip r:embed="rId5"/>
                    <a:stretch>
                      <a:fillRect/>
                    </a:stretch>
                  </pic:blipFill>
                  <pic:spPr>
                    <a:xfrm>
                      <a:off x="0" y="0"/>
                      <a:ext cx="1492885" cy="1360805"/>
                    </a:xfrm>
                    <a:prstGeom prst="rect">
                      <a:avLst/>
                    </a:prstGeom>
                  </pic:spPr>
                </pic:pic>
              </a:graphicData>
            </a:graphic>
          </wp:anchor>
        </w:drawing>
      </w:r>
      <w:r>
        <w:rPr>
          <w:rFonts w:hint="eastAsia" w:ascii="黑体" w:hAnsi="宋体" w:eastAsia="黑体"/>
          <w:sz w:val="24"/>
        </w:rPr>
        <w:t>十</w:t>
      </w:r>
      <w:r>
        <w:rPr>
          <w:rFonts w:hint="eastAsia" w:ascii="黑体" w:hAnsi="宋体" w:eastAsia="黑体"/>
          <w:sz w:val="24"/>
          <w:lang w:val="en-US" w:eastAsia="zh-CN"/>
        </w:rPr>
        <w:t>四</w:t>
      </w:r>
      <w:r>
        <w:rPr>
          <w:rFonts w:hint="eastAsia" w:ascii="黑体" w:hAnsi="宋体" w:eastAsia="黑体"/>
          <w:sz w:val="24"/>
        </w:rPr>
        <w:t>、甲方提供</w:t>
      </w:r>
      <w:r>
        <w:rPr>
          <w:rFonts w:hint="eastAsia" w:ascii="宋体" w:hAnsi="宋体" w:cs="宋体"/>
          <w:sz w:val="24"/>
        </w:rPr>
        <w:t>的《拍卖公告》、《拍卖规则》、《</w:t>
      </w:r>
      <w:r>
        <w:rPr>
          <w:rFonts w:hint="eastAsia" w:ascii="宋体" w:hAnsi="宋体" w:cs="宋体"/>
          <w:sz w:val="24"/>
          <w:lang w:val="en-US" w:eastAsia="zh-CN"/>
        </w:rPr>
        <w:t>竞买人须知</w:t>
      </w:r>
      <w:r>
        <w:rPr>
          <w:rFonts w:hint="eastAsia" w:ascii="宋体" w:hAnsi="宋体" w:cs="宋体"/>
          <w:sz w:val="24"/>
        </w:rPr>
        <w:t>》等相关文件是本协议的重要组成部分，本协议未尽事宜按照相关文件执行。</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黑体" w:hAnsi="宋体" w:eastAsia="黑体"/>
          <w:sz w:val="24"/>
        </w:rPr>
        <w:t>十</w:t>
      </w:r>
      <w:r>
        <w:rPr>
          <w:rFonts w:hint="eastAsia" w:ascii="黑体" w:hAnsi="宋体" w:eastAsia="黑体"/>
          <w:sz w:val="24"/>
          <w:lang w:val="en-US" w:eastAsia="zh-CN"/>
        </w:rPr>
        <w:t>五</w:t>
      </w:r>
      <w:r>
        <w:rPr>
          <w:rFonts w:hint="eastAsia" w:ascii="黑体" w:hAnsi="宋体" w:eastAsia="黑体"/>
          <w:sz w:val="24"/>
        </w:rPr>
        <w:t>、本协议自甲乙双方签字或盖章后生效</w:t>
      </w:r>
      <w:r>
        <w:rPr>
          <w:rFonts w:hint="eastAsia" w:ascii="宋体" w:hAnsi="宋体"/>
          <w:sz w:val="24"/>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sz w:val="24"/>
        </w:rPr>
      </w:pPr>
      <w:r>
        <w:rPr>
          <w:rFonts w:hint="eastAsia" w:ascii="宋体" w:hAnsi="宋体"/>
          <w:sz w:val="24"/>
        </w:rPr>
        <w:t>甲方（签章）：                                    乙方（签名）：</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华文中宋" w:hAnsi="华文中宋" w:eastAsia="华文中宋"/>
          <w:sz w:val="36"/>
          <w:szCs w:val="36"/>
        </w:rPr>
      </w:pPr>
      <w:r>
        <w:rPr>
          <w:rFonts w:hint="eastAsia" w:ascii="宋体" w:hAnsi="宋体"/>
          <w:sz w:val="24"/>
        </w:rPr>
        <w:t xml:space="preserve">年    月  日                                  年    月  日 </w:t>
      </w:r>
      <w:r>
        <w:rPr>
          <w:rFonts w:hint="eastAsia" w:ascii="华文中宋" w:hAnsi="华文中宋" w:eastAsia="华文中宋"/>
          <w:sz w:val="36"/>
          <w:szCs w:val="36"/>
        </w:rPr>
        <w:t xml:space="preserve"> </w:t>
      </w:r>
    </w:p>
    <w:p>
      <w:pPr>
        <w:jc w:val="center"/>
        <w:rPr>
          <w:rFonts w:hint="eastAsia" w:ascii="宋体" w:hAnsi="宋体"/>
          <w:sz w:val="36"/>
          <w:szCs w:val="36"/>
        </w:rPr>
      </w:pPr>
    </w:p>
    <w:p>
      <w:pPr>
        <w:jc w:val="center"/>
        <w:rPr>
          <w:rFonts w:hint="eastAsia" w:ascii="宋体" w:hAnsi="宋体"/>
          <w:sz w:val="36"/>
          <w:szCs w:val="36"/>
        </w:rPr>
      </w:pPr>
      <w:r>
        <w:rPr>
          <w:rFonts w:hint="eastAsia" w:ascii="宋体" w:hAnsi="宋体"/>
          <w:sz w:val="36"/>
          <w:szCs w:val="36"/>
        </w:rPr>
        <w:t>竞买申请（承诺）书</w:t>
      </w:r>
    </w:p>
    <w:p>
      <w:pPr>
        <w:keepNext w:val="0"/>
        <w:keepLines w:val="0"/>
        <w:pageBreakBefore w:val="0"/>
        <w:kinsoku/>
        <w:wordWrap/>
        <w:overflowPunct/>
        <w:topLinePunct w:val="0"/>
        <w:autoSpaceDE/>
        <w:autoSpaceDN/>
        <w:bidi w:val="0"/>
        <w:adjustRightInd/>
        <w:snapToGrid/>
        <w:spacing w:line="540" w:lineRule="exact"/>
        <w:textAlignment w:val="auto"/>
        <w:rPr>
          <w:rFonts w:hint="eastAsia"/>
          <w:sz w:val="24"/>
          <w:szCs w:val="24"/>
        </w:rPr>
      </w:pPr>
      <w:r>
        <w:rPr>
          <w:rFonts w:hint="eastAsia"/>
          <w:sz w:val="24"/>
          <w:szCs w:val="24"/>
          <w:lang w:val="en-US" w:eastAsia="zh-CN"/>
        </w:rPr>
        <w:t>河南华星</w:t>
      </w:r>
      <w:r>
        <w:rPr>
          <w:rFonts w:hint="eastAsia"/>
          <w:sz w:val="24"/>
          <w:szCs w:val="24"/>
        </w:rPr>
        <w:t>拍卖有限公司：</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sz w:val="24"/>
          <w:szCs w:val="24"/>
        </w:rPr>
      </w:pPr>
      <w:r>
        <w:rPr>
          <w:rFonts w:hint="eastAsia"/>
          <w:sz w:val="24"/>
          <w:szCs w:val="24"/>
        </w:rPr>
        <w:t>我</w:t>
      </w:r>
      <w:r>
        <w:rPr>
          <w:rFonts w:hint="eastAsia"/>
          <w:sz w:val="24"/>
          <w:szCs w:val="24"/>
          <w:lang w:val="en-US" w:eastAsia="zh-CN"/>
        </w:rPr>
        <w:t>方</w:t>
      </w:r>
      <w:r>
        <w:rPr>
          <w:rFonts w:hint="eastAsia"/>
          <w:sz w:val="24"/>
          <w:szCs w:val="24"/>
        </w:rPr>
        <w:t>经认真</w:t>
      </w:r>
      <w:r>
        <w:rPr>
          <w:rFonts w:hint="eastAsia"/>
          <w:sz w:val="24"/>
          <w:szCs w:val="24"/>
          <w:lang w:val="en-US" w:eastAsia="zh-CN"/>
        </w:rPr>
        <w:t>阅读</w:t>
      </w:r>
      <w:r>
        <w:rPr>
          <w:rFonts w:hint="eastAsia"/>
          <w:sz w:val="24"/>
          <w:szCs w:val="24"/>
        </w:rPr>
        <w:t>贵公司编制的拍卖文件和拍卖公告等材料</w:t>
      </w:r>
      <w:r>
        <w:rPr>
          <w:rFonts w:hint="eastAsia"/>
          <w:sz w:val="24"/>
          <w:szCs w:val="24"/>
          <w:lang w:eastAsia="zh-CN"/>
        </w:rPr>
        <w:t>，</w:t>
      </w:r>
      <w:r>
        <w:rPr>
          <w:rFonts w:hint="eastAsia"/>
          <w:sz w:val="24"/>
          <w:szCs w:val="24"/>
        </w:rPr>
        <w:t>并对拍卖标的进行实地踏勘、仔细</w:t>
      </w:r>
      <w:r>
        <w:rPr>
          <w:rFonts w:hint="eastAsia"/>
          <w:sz w:val="24"/>
          <w:szCs w:val="24"/>
          <w:lang w:val="en-US" w:eastAsia="zh-CN"/>
        </w:rPr>
        <w:t>鉴别</w:t>
      </w:r>
      <w:r>
        <w:rPr>
          <w:rFonts w:hint="eastAsia"/>
          <w:sz w:val="24"/>
          <w:szCs w:val="24"/>
        </w:rPr>
        <w:t>后，对拍卖资料各项内容及拍卖标的现状、质量</w:t>
      </w:r>
      <w:r>
        <w:rPr>
          <w:rFonts w:hint="eastAsia"/>
          <w:sz w:val="24"/>
          <w:szCs w:val="24"/>
          <w:lang w:eastAsia="zh-CN"/>
        </w:rPr>
        <w:t>、</w:t>
      </w:r>
      <w:r>
        <w:rPr>
          <w:rFonts w:hint="eastAsia"/>
          <w:sz w:val="24"/>
          <w:szCs w:val="24"/>
          <w:lang w:val="en-US" w:eastAsia="zh-CN"/>
        </w:rPr>
        <w:t>品质</w:t>
      </w:r>
      <w:r>
        <w:rPr>
          <w:rFonts w:hint="eastAsia"/>
          <w:sz w:val="24"/>
          <w:szCs w:val="24"/>
        </w:rPr>
        <w:t>等已全部了解，均无异议。我愿遵守该拍卖资料的要求，</w:t>
      </w:r>
      <w:r>
        <w:rPr>
          <w:rFonts w:hint="eastAsia"/>
          <w:sz w:val="24"/>
          <w:szCs w:val="24"/>
          <w:lang w:val="en-US" w:eastAsia="zh-CN"/>
        </w:rPr>
        <w:t>申请</w:t>
      </w:r>
      <w:r>
        <w:rPr>
          <w:rFonts w:hint="eastAsia"/>
          <w:sz w:val="24"/>
          <w:szCs w:val="24"/>
        </w:rPr>
        <w:t>参与竞买</w:t>
      </w:r>
      <w:r>
        <w:rPr>
          <w:rFonts w:hint="eastAsia" w:ascii="宋体" w:hAnsi="宋体" w:eastAsia="宋体" w:cs="宋体"/>
          <w:i w:val="0"/>
          <w:iCs w:val="0"/>
          <w:caps w:val="0"/>
          <w:color w:val="222222"/>
          <w:spacing w:val="0"/>
          <w:sz w:val="24"/>
          <w:szCs w:val="24"/>
          <w:u w:val="single"/>
          <w:shd w:val="clear" w:color="auto" w:fill="FFFFFF"/>
        </w:rPr>
        <w:t>淅川县盛湾镇盛泰公路沿线泰山庙村段项目施工产生的建筑石料</w:t>
      </w:r>
      <w:r>
        <w:rPr>
          <w:rFonts w:hint="eastAsia"/>
          <w:sz w:val="24"/>
          <w:szCs w:val="24"/>
        </w:rPr>
        <w:t>。我方按照</w:t>
      </w:r>
      <w:r>
        <w:rPr>
          <w:rFonts w:hint="eastAsia"/>
          <w:sz w:val="24"/>
          <w:szCs w:val="24"/>
          <w:lang w:val="en-US" w:eastAsia="zh-CN"/>
        </w:rPr>
        <w:t>公告要求</w:t>
      </w:r>
      <w:r>
        <w:rPr>
          <w:rFonts w:hint="eastAsia"/>
          <w:sz w:val="24"/>
          <w:szCs w:val="24"/>
        </w:rPr>
        <w:t>，缴纳竞买保证金人民币</w:t>
      </w:r>
      <w:r>
        <w:rPr>
          <w:rFonts w:hint="eastAsia"/>
          <w:sz w:val="24"/>
          <w:szCs w:val="24"/>
          <w:u w:val="single"/>
          <w:lang w:val="en-US" w:eastAsia="zh-CN"/>
        </w:rPr>
        <w:t>贰佰</w:t>
      </w:r>
      <w:r>
        <w:rPr>
          <w:rFonts w:hint="eastAsia"/>
          <w:sz w:val="24"/>
          <w:szCs w:val="24"/>
          <w:u w:val="single"/>
        </w:rPr>
        <w:t>万元整</w:t>
      </w:r>
      <w:r>
        <w:rPr>
          <w:rFonts w:hint="eastAsia"/>
          <w:sz w:val="24"/>
          <w:szCs w:val="24"/>
        </w:rPr>
        <w:t>（小写）（￥</w:t>
      </w:r>
      <w:r>
        <w:rPr>
          <w:rFonts w:hint="eastAsia"/>
          <w:sz w:val="24"/>
          <w:szCs w:val="24"/>
          <w:u w:val="single"/>
          <w:lang w:val="en-US" w:eastAsia="zh-CN"/>
        </w:rPr>
        <w:t>20</w:t>
      </w:r>
      <w:r>
        <w:rPr>
          <w:rFonts w:hint="eastAsia"/>
          <w:sz w:val="24"/>
          <w:szCs w:val="24"/>
          <w:u w:val="single"/>
        </w:rPr>
        <w:t>00</w:t>
      </w:r>
      <w:r>
        <w:rPr>
          <w:rFonts w:hint="eastAsia"/>
          <w:sz w:val="24"/>
          <w:szCs w:val="24"/>
          <w:u w:val="single"/>
          <w:lang w:val="en-US" w:eastAsia="zh-CN"/>
        </w:rPr>
        <w:t>0</w:t>
      </w:r>
      <w:r>
        <w:rPr>
          <w:rFonts w:hint="eastAsia"/>
          <w:sz w:val="24"/>
          <w:szCs w:val="24"/>
          <w:u w:val="single"/>
        </w:rPr>
        <w:t>00.00元</w:t>
      </w:r>
      <w:r>
        <w:rPr>
          <w:rFonts w:hint="eastAsia"/>
          <w:sz w:val="24"/>
          <w:szCs w:val="24"/>
        </w:rPr>
        <w:t>）</w:t>
      </w:r>
      <w:r>
        <w:rPr>
          <w:rFonts w:hint="eastAsia"/>
          <w:sz w:val="24"/>
          <w:szCs w:val="24"/>
          <w:lang w:eastAsia="zh-CN"/>
        </w:rPr>
        <w:t>。</w:t>
      </w:r>
      <w:r>
        <w:rPr>
          <w:rFonts w:hint="eastAsia"/>
          <w:sz w:val="24"/>
          <w:szCs w:val="24"/>
        </w:rPr>
        <w:t>为此，我承诺以下诸项内容，并对之承担法律责任。</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sz w:val="24"/>
          <w:szCs w:val="24"/>
        </w:rPr>
      </w:pPr>
      <w:r>
        <w:rPr>
          <w:rFonts w:hint="eastAsia"/>
          <w:sz w:val="24"/>
          <w:szCs w:val="24"/>
        </w:rPr>
        <w:t>1、我</w:t>
      </w:r>
      <w:r>
        <w:rPr>
          <w:rFonts w:hint="eastAsia" w:ascii="宋体" w:hAnsi="宋体"/>
          <w:sz w:val="24"/>
          <w:szCs w:val="24"/>
          <w:lang w:val="en-US" w:eastAsia="zh-CN"/>
        </w:rPr>
        <w:t>方</w:t>
      </w:r>
      <w:r>
        <w:rPr>
          <w:rFonts w:hint="eastAsia"/>
          <w:sz w:val="24"/>
          <w:szCs w:val="24"/>
        </w:rPr>
        <w:t>已全部理解和了解拍卖资料及拍卖标的，竞买成功后不对拍卖资料及拍卖标的有不明或误解为由提出任何异议或违约。</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ascii="宋体" w:hAnsi="宋体" w:cs="宋体"/>
          <w:color w:val="auto"/>
          <w:kern w:val="0"/>
          <w:sz w:val="24"/>
          <w:szCs w:val="24"/>
        </w:rPr>
      </w:pPr>
      <w:r>
        <w:rPr>
          <w:rFonts w:hint="eastAsia"/>
          <w:sz w:val="24"/>
          <w:szCs w:val="24"/>
        </w:rPr>
        <w:t>2、</w:t>
      </w:r>
      <w:r>
        <w:rPr>
          <w:rFonts w:hint="eastAsia" w:ascii="宋体" w:hAnsi="宋体"/>
          <w:sz w:val="24"/>
          <w:szCs w:val="24"/>
          <w:lang w:val="en-US" w:eastAsia="zh-CN"/>
        </w:rPr>
        <w:t>我方</w:t>
      </w:r>
      <w:r>
        <w:rPr>
          <w:rFonts w:hint="eastAsia" w:ascii="宋体" w:hAnsi="宋体"/>
          <w:sz w:val="24"/>
          <w:szCs w:val="24"/>
        </w:rPr>
        <w:t>为参</w:t>
      </w:r>
      <w:r>
        <w:rPr>
          <w:rFonts w:hint="eastAsia" w:ascii="宋体" w:hAnsi="宋体"/>
          <w:color w:val="auto"/>
          <w:sz w:val="24"/>
          <w:szCs w:val="24"/>
        </w:rPr>
        <w:t>与竞买（不论竞买成功与否）所产生的一切费用，均由</w:t>
      </w:r>
      <w:r>
        <w:rPr>
          <w:rFonts w:hint="eastAsia" w:ascii="宋体" w:hAnsi="宋体"/>
          <w:color w:val="auto"/>
          <w:sz w:val="24"/>
          <w:szCs w:val="24"/>
          <w:lang w:val="en-US" w:eastAsia="zh-CN"/>
        </w:rPr>
        <w:t>我方</w:t>
      </w:r>
      <w:r>
        <w:rPr>
          <w:rFonts w:hint="eastAsia" w:ascii="宋体" w:hAnsi="宋体"/>
          <w:color w:val="auto"/>
          <w:sz w:val="24"/>
          <w:szCs w:val="24"/>
        </w:rPr>
        <w:t>承担。</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color w:val="auto"/>
          <w:sz w:val="24"/>
          <w:szCs w:val="24"/>
        </w:rPr>
      </w:pPr>
      <w:r>
        <w:rPr>
          <w:rFonts w:hint="eastAsia" w:ascii="宋体" w:hAnsi="宋体"/>
          <w:color w:val="auto"/>
          <w:sz w:val="24"/>
          <w:szCs w:val="24"/>
        </w:rPr>
        <w:t>3、</w:t>
      </w:r>
      <w:r>
        <w:rPr>
          <w:rFonts w:hint="eastAsia"/>
          <w:color w:val="auto"/>
          <w:sz w:val="24"/>
          <w:szCs w:val="24"/>
        </w:rPr>
        <w:t>我</w:t>
      </w:r>
      <w:r>
        <w:rPr>
          <w:rFonts w:hint="eastAsia"/>
          <w:color w:val="auto"/>
          <w:sz w:val="24"/>
          <w:szCs w:val="24"/>
          <w:lang w:val="en-US" w:eastAsia="zh-CN"/>
        </w:rPr>
        <w:t>方</w:t>
      </w:r>
      <w:r>
        <w:rPr>
          <w:rFonts w:hint="eastAsia"/>
          <w:color w:val="auto"/>
          <w:sz w:val="24"/>
          <w:szCs w:val="24"/>
        </w:rPr>
        <w:t>承诺在拍卖活动中不组织、不参与串标及其他扰乱拍卖秩序的行为。</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color w:val="auto"/>
          <w:sz w:val="24"/>
          <w:szCs w:val="24"/>
        </w:rPr>
      </w:pPr>
      <w:r>
        <w:rPr>
          <w:rFonts w:hint="eastAsia"/>
          <w:color w:val="auto"/>
          <w:sz w:val="24"/>
          <w:szCs w:val="24"/>
        </w:rPr>
        <w:t>4、若我</w:t>
      </w:r>
      <w:r>
        <w:rPr>
          <w:rFonts w:hint="eastAsia"/>
          <w:color w:val="auto"/>
          <w:sz w:val="24"/>
          <w:szCs w:val="24"/>
          <w:lang w:val="en-US" w:eastAsia="zh-CN"/>
        </w:rPr>
        <w:t>方</w:t>
      </w:r>
      <w:r>
        <w:rPr>
          <w:rFonts w:hint="eastAsia"/>
          <w:color w:val="auto"/>
          <w:sz w:val="24"/>
          <w:szCs w:val="24"/>
        </w:rPr>
        <w:t>能竞买成功，我</w:t>
      </w:r>
      <w:r>
        <w:rPr>
          <w:rFonts w:hint="eastAsia"/>
          <w:color w:val="auto"/>
          <w:sz w:val="24"/>
          <w:szCs w:val="24"/>
          <w:lang w:val="en-US" w:eastAsia="zh-CN"/>
        </w:rPr>
        <w:t>方</w:t>
      </w:r>
      <w:r>
        <w:rPr>
          <w:rFonts w:hint="eastAsia"/>
          <w:color w:val="auto"/>
          <w:sz w:val="24"/>
          <w:szCs w:val="24"/>
        </w:rPr>
        <w:t>保证即时与贵公司签订《拍卖成交确认书》，</w:t>
      </w:r>
      <w:r>
        <w:rPr>
          <w:rFonts w:hint="eastAsia"/>
          <w:color w:val="auto"/>
          <w:sz w:val="24"/>
          <w:szCs w:val="24"/>
          <w:lang w:val="en-US" w:eastAsia="zh-CN"/>
        </w:rPr>
        <w:t>并</w:t>
      </w:r>
      <w:r>
        <w:rPr>
          <w:rFonts w:hint="eastAsia"/>
          <w:color w:val="auto"/>
          <w:sz w:val="24"/>
          <w:szCs w:val="24"/>
        </w:rPr>
        <w:t>承诺按照拍卖资料上的要求按时交纳拍卖成交价款</w:t>
      </w:r>
      <w:r>
        <w:rPr>
          <w:rFonts w:hint="eastAsia"/>
          <w:color w:val="auto"/>
          <w:sz w:val="24"/>
          <w:szCs w:val="24"/>
          <w:lang w:val="en-US" w:eastAsia="zh-CN"/>
        </w:rPr>
        <w:t>及拍卖佣金</w:t>
      </w:r>
      <w:r>
        <w:rPr>
          <w:rFonts w:hint="eastAsia"/>
          <w:color w:val="auto"/>
          <w:sz w:val="24"/>
          <w:szCs w:val="24"/>
        </w:rPr>
        <w:t>，若我</w:t>
      </w:r>
      <w:r>
        <w:rPr>
          <w:rFonts w:hint="eastAsia"/>
          <w:color w:val="auto"/>
          <w:sz w:val="24"/>
          <w:szCs w:val="24"/>
          <w:lang w:val="en-US" w:eastAsia="zh-CN"/>
        </w:rPr>
        <w:t>方</w:t>
      </w:r>
      <w:r>
        <w:rPr>
          <w:rFonts w:hint="eastAsia"/>
          <w:color w:val="auto"/>
          <w:sz w:val="24"/>
          <w:szCs w:val="24"/>
        </w:rPr>
        <w:t>不能按时付款或有其他违约行为，我方愿承担全部法律责任，你公司可不予退还我的竞买保证金，并赔偿由此产生的</w:t>
      </w:r>
      <w:r>
        <w:rPr>
          <w:rFonts w:hint="eastAsia"/>
          <w:color w:val="auto"/>
          <w:sz w:val="24"/>
          <w:szCs w:val="24"/>
          <w:lang w:val="en-US" w:eastAsia="zh-CN"/>
        </w:rPr>
        <w:t>所有</w:t>
      </w:r>
      <w:r>
        <w:rPr>
          <w:rFonts w:hint="eastAsia"/>
          <w:color w:val="auto"/>
          <w:sz w:val="24"/>
          <w:szCs w:val="24"/>
        </w:rPr>
        <w:t>损失。</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sz w:val="24"/>
          <w:szCs w:val="24"/>
        </w:rPr>
      </w:pPr>
      <w:r>
        <w:rPr>
          <w:rFonts w:hint="eastAsia"/>
          <w:sz w:val="24"/>
          <w:szCs w:val="24"/>
        </w:rPr>
        <w:t>特此申请！</w:t>
      </w:r>
    </w:p>
    <w:p>
      <w:pPr>
        <w:keepNext w:val="0"/>
        <w:keepLines w:val="0"/>
        <w:pageBreakBefore w:val="0"/>
        <w:kinsoku/>
        <w:wordWrap/>
        <w:overflowPunct/>
        <w:topLinePunct w:val="0"/>
        <w:autoSpaceDE/>
        <w:autoSpaceDN/>
        <w:bidi w:val="0"/>
        <w:adjustRightInd/>
        <w:snapToGrid/>
        <w:spacing w:line="540" w:lineRule="exact"/>
        <w:textAlignment w:val="auto"/>
        <w:rPr>
          <w:rFonts w:hint="eastAsia"/>
          <w:sz w:val="24"/>
          <w:szCs w:val="24"/>
        </w:rPr>
      </w:pPr>
      <w:r>
        <w:rPr>
          <w:rFonts w:hint="eastAsia"/>
          <w:sz w:val="24"/>
          <w:szCs w:val="24"/>
        </w:rPr>
        <w:t>附件：</w:t>
      </w:r>
    </w:p>
    <w:p>
      <w:pPr>
        <w:keepNext w:val="0"/>
        <w:keepLines w:val="0"/>
        <w:pageBreakBefore w:val="0"/>
        <w:kinsoku/>
        <w:wordWrap/>
        <w:overflowPunct/>
        <w:topLinePunct w:val="0"/>
        <w:autoSpaceDE/>
        <w:autoSpaceDN/>
        <w:bidi w:val="0"/>
        <w:adjustRightInd/>
        <w:snapToGrid/>
        <w:spacing w:line="540" w:lineRule="exact"/>
        <w:ind w:firstLine="360" w:firstLineChars="150"/>
        <w:textAlignment w:val="auto"/>
        <w:rPr>
          <w:rFonts w:hint="eastAsia"/>
          <w:sz w:val="24"/>
          <w:szCs w:val="24"/>
        </w:rPr>
      </w:pPr>
      <w:r>
        <w:rPr>
          <w:rFonts w:hint="eastAsia"/>
          <w:sz w:val="24"/>
          <w:szCs w:val="24"/>
        </w:rPr>
        <w:t>1、营业执照</w:t>
      </w:r>
    </w:p>
    <w:p>
      <w:pPr>
        <w:keepNext w:val="0"/>
        <w:keepLines w:val="0"/>
        <w:pageBreakBefore w:val="0"/>
        <w:kinsoku/>
        <w:wordWrap/>
        <w:overflowPunct/>
        <w:topLinePunct w:val="0"/>
        <w:autoSpaceDE/>
        <w:autoSpaceDN/>
        <w:bidi w:val="0"/>
        <w:adjustRightInd/>
        <w:snapToGrid/>
        <w:spacing w:line="540" w:lineRule="exact"/>
        <w:ind w:firstLine="360" w:firstLineChars="150"/>
        <w:textAlignment w:val="auto"/>
        <w:rPr>
          <w:rFonts w:hint="eastAsia"/>
          <w:sz w:val="24"/>
          <w:szCs w:val="24"/>
        </w:rPr>
      </w:pPr>
      <w:r>
        <w:rPr>
          <w:rFonts w:hint="eastAsia"/>
          <w:sz w:val="24"/>
          <w:szCs w:val="24"/>
        </w:rPr>
        <w:t>2、授权委托书、委托人和受委托人的身份证明</w:t>
      </w:r>
    </w:p>
    <w:p>
      <w:pPr>
        <w:keepNext w:val="0"/>
        <w:keepLines w:val="0"/>
        <w:pageBreakBefore w:val="0"/>
        <w:kinsoku/>
        <w:wordWrap/>
        <w:overflowPunct/>
        <w:topLinePunct w:val="0"/>
        <w:autoSpaceDE/>
        <w:autoSpaceDN/>
        <w:bidi w:val="0"/>
        <w:adjustRightInd/>
        <w:snapToGrid/>
        <w:spacing w:line="540" w:lineRule="exact"/>
        <w:ind w:firstLine="360" w:firstLineChars="150"/>
        <w:textAlignment w:val="auto"/>
        <w:rPr>
          <w:rFonts w:hint="eastAsia"/>
          <w:sz w:val="24"/>
          <w:szCs w:val="24"/>
        </w:rPr>
      </w:pPr>
      <w:r>
        <w:rPr>
          <w:rFonts w:hint="eastAsia"/>
          <w:sz w:val="24"/>
          <w:szCs w:val="24"/>
        </w:rPr>
        <w:t>3、法人代表身份证（个人竞买需要提供身份证件）</w:t>
      </w:r>
    </w:p>
    <w:p>
      <w:pPr>
        <w:keepNext w:val="0"/>
        <w:keepLines w:val="0"/>
        <w:pageBreakBefore w:val="0"/>
        <w:kinsoku/>
        <w:wordWrap/>
        <w:overflowPunct/>
        <w:topLinePunct w:val="0"/>
        <w:autoSpaceDE/>
        <w:autoSpaceDN/>
        <w:bidi w:val="0"/>
        <w:adjustRightInd/>
        <w:snapToGrid/>
        <w:spacing w:line="540" w:lineRule="exact"/>
        <w:ind w:firstLine="4440" w:firstLineChars="1850"/>
        <w:textAlignment w:val="auto"/>
        <w:rPr>
          <w:rFonts w:hint="eastAsia"/>
          <w:sz w:val="24"/>
          <w:szCs w:val="24"/>
        </w:rPr>
      </w:pPr>
    </w:p>
    <w:p>
      <w:pPr>
        <w:keepNext w:val="0"/>
        <w:keepLines w:val="0"/>
        <w:pageBreakBefore w:val="0"/>
        <w:kinsoku/>
        <w:wordWrap/>
        <w:overflowPunct/>
        <w:topLinePunct w:val="0"/>
        <w:autoSpaceDE/>
        <w:autoSpaceDN/>
        <w:bidi w:val="0"/>
        <w:adjustRightInd/>
        <w:snapToGrid/>
        <w:spacing w:line="540" w:lineRule="exact"/>
        <w:ind w:firstLine="4440" w:firstLineChars="1850"/>
        <w:textAlignment w:val="auto"/>
        <w:rPr>
          <w:rFonts w:hint="eastAsia"/>
          <w:sz w:val="24"/>
          <w:szCs w:val="24"/>
        </w:rPr>
      </w:pPr>
      <w:r>
        <w:rPr>
          <w:rFonts w:hint="eastAsia"/>
          <w:sz w:val="24"/>
          <w:szCs w:val="24"/>
        </w:rPr>
        <w:t>申请（承诺）人：</w:t>
      </w:r>
    </w:p>
    <w:p>
      <w:pPr>
        <w:keepNext w:val="0"/>
        <w:keepLines w:val="0"/>
        <w:pageBreakBefore w:val="0"/>
        <w:kinsoku/>
        <w:wordWrap/>
        <w:overflowPunct/>
        <w:topLinePunct w:val="0"/>
        <w:autoSpaceDE/>
        <w:autoSpaceDN/>
        <w:bidi w:val="0"/>
        <w:adjustRightInd/>
        <w:snapToGrid/>
        <w:spacing w:line="540" w:lineRule="exact"/>
        <w:ind w:firstLine="4560" w:firstLineChars="1900"/>
        <w:textAlignment w:val="auto"/>
        <w:rPr>
          <w:rFonts w:hint="eastAsia"/>
          <w:sz w:val="28"/>
          <w:szCs w:val="28"/>
        </w:rPr>
      </w:pPr>
      <w:r>
        <w:rPr>
          <w:rFonts w:hint="eastAsia"/>
          <w:sz w:val="24"/>
          <w:szCs w:val="24"/>
        </w:rPr>
        <w:t>时    间：</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yMWFjMjc2YWRkMTAzZmRhNmIyNDkxNDhhYmQzMzIifQ=="/>
  </w:docVars>
  <w:rsids>
    <w:rsidRoot w:val="2A9C0F89"/>
    <w:rsid w:val="20C932CD"/>
    <w:rsid w:val="2A9C0F89"/>
    <w:rsid w:val="34C507EF"/>
    <w:rsid w:val="5C6633F3"/>
    <w:rsid w:val="6A0F639E"/>
    <w:rsid w:val="76675049"/>
    <w:rsid w:val="7B893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jc w:val="center"/>
      <w:outlineLvl w:val="1"/>
    </w:pPr>
    <w:rPr>
      <w:rFonts w:ascii="Times New Roman" w:hAnsi="Times New Roman" w:eastAsia="宋体" w:cs="Times New Roman"/>
      <w:b/>
      <w:bCs/>
      <w:sz w:val="30"/>
      <w:szCs w:val="30"/>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6044</Words>
  <Characters>6087</Characters>
  <Lines>0</Lines>
  <Paragraphs>0</Paragraphs>
  <TotalTime>4</TotalTime>
  <ScaleCrop>false</ScaleCrop>
  <LinksUpToDate>false</LinksUpToDate>
  <CharactersWithSpaces>6665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2023-06-17T09:49:00Z</dcterms:created>
  <dc:creator>苗书成</dc:creator>
  <cp:lastModifiedBy>苗书成</cp:lastModifiedBy>
  <dcterms:modified xsi:type="dcterms:W3CDTF">2023-06-19T07:22:49Z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99357D43F034470297A906419429A550_11</vt:lpwstr>
  </property>
</Properties>
</file>